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D7" w:rsidRPr="00C5675D" w:rsidRDefault="000623D7" w:rsidP="000623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75D">
        <w:rPr>
          <w:rFonts w:ascii="Times New Roman" w:hAnsi="Times New Roman" w:cs="Times New Roman"/>
          <w:b/>
          <w:sz w:val="28"/>
          <w:szCs w:val="28"/>
        </w:rPr>
        <w:t>Компетенция «Ювелирное дело»</w:t>
      </w:r>
    </w:p>
    <w:p w:rsidR="000623D7" w:rsidRDefault="000623D7" w:rsidP="000623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23D7" w:rsidRDefault="000623D7" w:rsidP="00062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75D">
        <w:rPr>
          <w:rFonts w:ascii="Times New Roman" w:hAnsi="Times New Roman" w:cs="Times New Roman"/>
          <w:b/>
          <w:i/>
          <w:sz w:val="28"/>
          <w:szCs w:val="28"/>
        </w:rPr>
        <w:t>Смирнова Татьяна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- региональный эксперт, эксперт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тренер по модулям компетенции «Ювелирное дело»;</w:t>
      </w:r>
    </w:p>
    <w:p w:rsidR="000623D7" w:rsidRDefault="000623D7" w:rsidP="00062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75D">
        <w:rPr>
          <w:rFonts w:ascii="Times New Roman" w:hAnsi="Times New Roman" w:cs="Times New Roman"/>
          <w:b/>
          <w:i/>
          <w:sz w:val="28"/>
          <w:szCs w:val="28"/>
        </w:rPr>
        <w:t>Михайлова Марина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- эксперт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тренер по модулям компетенции «Ювелирное дело».</w:t>
      </w:r>
    </w:p>
    <w:p w:rsidR="00163A8E" w:rsidRPr="000623D7" w:rsidRDefault="00163A8E" w:rsidP="000623D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3A8E" w:rsidRPr="0006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97"/>
    <w:rsid w:val="000623D7"/>
    <w:rsid w:val="00163A8E"/>
    <w:rsid w:val="00C3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B64D4-177B-4641-A07B-82E9B2EC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2020-04-09T08:50:00Z</dcterms:created>
  <dcterms:modified xsi:type="dcterms:W3CDTF">2020-04-09T08:50:00Z</dcterms:modified>
</cp:coreProperties>
</file>