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24" w:rsidRDefault="00442A2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6349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  <w:r w:rsidR="009B7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автономное учреждение Ярославской области</w:t>
      </w:r>
      <w:r>
        <w:rPr>
          <w:rFonts w:ascii="Times New Roman" w:hAnsi="Times New Roman" w:cs="Times New Roman"/>
          <w:sz w:val="28"/>
          <w:szCs w:val="28"/>
        </w:rPr>
        <w:br/>
        <w:t>Ярославский колледж сервиса и дизайна</w:t>
      </w: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6349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отдыха и оздоровления детей</w:t>
      </w:r>
    </w:p>
    <w:p w:rsidR="00442A24" w:rsidRDefault="006349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 элемент»</w:t>
      </w: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634950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Отряд: «Новое поколение»</w:t>
      </w:r>
      <w:r>
        <w:rPr>
          <w:rFonts w:ascii="Times New Roman" w:hAnsi="Times New Roman" w:cs="Times New Roman"/>
          <w:sz w:val="28"/>
          <w:szCs w:val="28"/>
        </w:rPr>
        <w:br/>
        <w:t>Руководитель: Ю.О. Субботина,</w:t>
      </w:r>
      <w:r>
        <w:rPr>
          <w:rFonts w:ascii="Times New Roman" w:hAnsi="Times New Roman" w:cs="Times New Roman"/>
          <w:sz w:val="28"/>
          <w:szCs w:val="28"/>
        </w:rPr>
        <w:br/>
        <w:t xml:space="preserve"> педагог – организатор</w:t>
      </w:r>
      <w:r>
        <w:rPr>
          <w:rFonts w:ascii="Times New Roman" w:hAnsi="Times New Roman" w:cs="Times New Roman"/>
          <w:sz w:val="28"/>
          <w:szCs w:val="28"/>
        </w:rPr>
        <w:br/>
        <w:t>Вожатый: А.С.</w:t>
      </w:r>
      <w:r w:rsidR="009B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Лаврентьева</w:t>
      </w:r>
      <w:r>
        <w:rPr>
          <w:rFonts w:ascii="Times New Roman" w:hAnsi="Times New Roman" w:cs="Times New Roman"/>
          <w:sz w:val="28"/>
          <w:szCs w:val="28"/>
        </w:rPr>
        <w:br/>
        <w:t>председатель студенческого совета</w:t>
      </w:r>
    </w:p>
    <w:p w:rsidR="00442A24" w:rsidRDefault="00442A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63495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 Ярославль, 2025г.</w:t>
      </w:r>
    </w:p>
    <w:p w:rsidR="00442A24" w:rsidRDefault="00634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99438314"/>
        <w:docPartObj>
          <w:docPartGallery w:val="Table of Contents"/>
          <w:docPartUnique/>
        </w:docPartObj>
      </w:sdtPr>
      <w:sdtEndPr/>
      <w:sdtContent>
        <w:p w:rsidR="00442A24" w:rsidRDefault="00442A24">
          <w:pPr>
            <w:pStyle w:val="af1"/>
          </w:pPr>
        </w:p>
        <w:p w:rsidR="00442A24" w:rsidRPr="009B7C0F" w:rsidRDefault="00634950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9B7C0F">
            <w:fldChar w:fldCharType="begin"/>
          </w:r>
          <w:r w:rsidRPr="009B7C0F">
            <w:rPr>
              <w:rStyle w:val="a7"/>
              <w:rFonts w:ascii="Times New Roman" w:hAnsi="Times New Roman" w:cs="Times New Roman"/>
              <w:webHidden/>
              <w:sz w:val="24"/>
              <w:szCs w:val="24"/>
            </w:rPr>
            <w:instrText>TOC \z \o "1-3" \u \h</w:instrText>
          </w:r>
          <w:r w:rsidRPr="009B7C0F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_RefHeading___Toc1751_3520073680">
            <w:r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1.Пояснительная записка</w:t>
            </w:r>
            <w:r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3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53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2. Паспорт программы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4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55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3. Методологические основы и принципы воспитательной деятельности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5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57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4.Содержание, виды и формы воспитательной деятельности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6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59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4.1. Инвариативный модуль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6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61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4.1.1.Модуль «Внеурочная деятельность»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6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63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4.1.2. Модуль «Единение»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7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65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4.2. Вариативный модуль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7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67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4.2.1. Модуль «Общественно-полезные дела»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7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69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4.2.2. Модуль «Профориентация»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7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71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5. Правила поведения в лагере труда и отдыха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8</w:t>
            </w:r>
          </w:hyperlink>
        </w:p>
        <w:p w:rsidR="00442A24" w:rsidRPr="009B7C0F" w:rsidRDefault="00AC5944">
          <w:pPr>
            <w:pStyle w:val="11"/>
            <w:tabs>
              <w:tab w:val="right" w:leader="dot" w:pos="1020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773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6.Программа мероприятий в летнем лагере 2025г.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9</w:t>
            </w:r>
          </w:hyperlink>
        </w:p>
        <w:p w:rsidR="00442A24" w:rsidRDefault="00AC5944">
          <w:pPr>
            <w:pStyle w:val="11"/>
            <w:tabs>
              <w:tab w:val="right" w:leader="dot" w:pos="10205"/>
            </w:tabs>
          </w:pPr>
          <w:hyperlink w:anchor="__RefHeading___Toc1775_3520073680"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>7.Условия реализации программы</w:t>
            </w:r>
            <w:r w:rsidR="00634950" w:rsidRPr="009B7C0F">
              <w:rPr>
                <w:rStyle w:val="a7"/>
                <w:rFonts w:ascii="Times New Roman" w:hAnsi="Times New Roman" w:cs="Times New Roman"/>
                <w:webHidden/>
                <w:sz w:val="24"/>
                <w:szCs w:val="24"/>
              </w:rPr>
              <w:tab/>
              <w:t>12</w:t>
            </w:r>
          </w:hyperlink>
          <w:r w:rsidR="00634950" w:rsidRPr="009B7C0F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9B7C0F" w:rsidRDefault="009B7C0F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rPr>
          <w:rFonts w:ascii="Times New Roman" w:hAnsi="Times New Roman" w:cs="Times New Roman"/>
          <w:sz w:val="28"/>
          <w:szCs w:val="28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Default="0063495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_RefHeading___Toc1751_3520073680"/>
      <w:bookmarkStart w:id="1" w:name="_Toc135741616"/>
      <w:bookmarkEnd w:id="0"/>
      <w:r>
        <w:rPr>
          <w:rFonts w:ascii="Times New Roman" w:hAnsi="Times New Roman" w:cs="Times New Roman"/>
          <w:color w:val="auto"/>
        </w:rPr>
        <w:lastRenderedPageBreak/>
        <w:t>1.Пояснительная записка</w:t>
      </w:r>
      <w:bookmarkEnd w:id="1"/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24" w:rsidRPr="009B7C0F" w:rsidRDefault="00634950">
      <w:pPr>
        <w:spacing w:line="240" w:lineRule="auto"/>
        <w:ind w:firstLine="708"/>
        <w:jc w:val="both"/>
        <w:rPr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Учебная деятельность – важная составляющая успешного профессионального будущего каждого человека. Правильно выбрать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свой профессиональный путь это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ответственный шаг. Зачастую ожидания и реальность о будущей сфере деятельности и о профессии расходятся, дети разочаровываются и нередко впадают в отчаяние и депрессию. Некоторые, в силу своих психологических особенностей долго проходят адаптационный период, им сложно привыкнуть к новым правилам, к особому уровню самостоятельности и новым знакомствам. Поэтому важно показать студентам на практике, что с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, товарищами по колледжу и преподавателями можно не только проводить время в учебной атмосфере, но и в неформальной обстановке.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деятельность и времяпрепровождение с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заметно сплотит коллектив, что повысит мотивацию к учёбе и степень взаимопомощи друг другу. </w:t>
      </w:r>
    </w:p>
    <w:p w:rsidR="00442A24" w:rsidRPr="009B7C0F" w:rsidRDefault="00634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К сожалению, дети поколения «</w:t>
      </w:r>
      <w:r w:rsidRPr="009B7C0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B7C0F">
        <w:rPr>
          <w:rFonts w:ascii="Times New Roman" w:hAnsi="Times New Roman" w:cs="Times New Roman"/>
          <w:sz w:val="24"/>
          <w:szCs w:val="24"/>
        </w:rPr>
        <w:t xml:space="preserve">» - зуммеры в силу развития инновационных технологий зависимы от гаджетов, чаще проводят время в интернете, предпочитают живому общению переписки в социальных сетях. Задания по учёбе, ответы на многие вопросы им легче найти в интернете, нежели подумать самостоятельно и пообщаться с компетентными людьми. Для детей – зуммеров нет авторитетных людей среди членов семьи или преподавателей. Кумиры и примеры для подражания –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тиктокеры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, которые учат современное поколение свободе слова, простому заработку на видеороликах и легкости жизни, тем самым, «засоряя» разум и отстраняя их от реальных проблем и мировоззрения. Встречи с друзьями и семейные вечера параллельно сопровождаются переписками в телефоне. Вся жизнь проходит в виртуальном мире. Но, стоит заметить, что современный виртуальный мир опасен для молодёжи. Родителям подростков очень сложно найти с современным подростком общий язык и отследить чем он занимается по ту сторону гаджета, что смотрит, на кого ровняется, чем интересуется. Любая попытка взрослого поинтересоваться делами ребенка в виртуальном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мире  или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 попытка введения ограничений на интернет и гаджет  сопровождается ухудшением отношений, и, зачастую, порождает агрессию со сторону подростка. </w:t>
      </w:r>
    </w:p>
    <w:p w:rsidR="00442A24" w:rsidRPr="009B7C0F" w:rsidRDefault="00634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Из – за жизни в виртуальном мире современная молодёжь отстранена от реальности, по сравнению с другими поколениями, не умеет выстраивать живые коммуникации, грамотно общаться, красиво формулировать мысль и, как следствие - работать в команде. Каждый живёт «за себя», не способен на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и редко готов оказывать помощь любого характера. </w:t>
      </w:r>
    </w:p>
    <w:p w:rsidR="00442A24" w:rsidRDefault="00634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Название «5 элемент» выбрано не случайно. Благодаря времяпрепровождению в лагере отдыха и оздоровления дети смогут отыскать внутри себя ресурсы и так называемый «5 элемент», который позволит грамотно устанавливать взаимоотношения, идти на контакт,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формулировать  и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излагать свои мысли. </w:t>
      </w: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_RefHeading___Toc1753_3520073680"/>
      <w:bookmarkStart w:id="3" w:name="_Toc135741617"/>
      <w:bookmarkEnd w:id="2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Паспорт программы</w:t>
      </w:r>
      <w:bookmarkEnd w:id="3"/>
    </w:p>
    <w:tbl>
      <w:tblPr>
        <w:tblStyle w:val="af4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подростковой личности, формирование активной жизненной позиции</w:t>
            </w:r>
          </w:p>
        </w:tc>
      </w:tr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442A24" w:rsidRPr="009B7C0F" w:rsidRDefault="0044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 организовать полезный досуг для современных подростков поколения «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» без гаджетов, интернета и социальных сетей, сведению их использования к минимуму;</w:t>
            </w:r>
          </w:p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навыки;</w:t>
            </w:r>
          </w:p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 наглядно продемонстрировать и закрепить в подсознании детей преимущество живого общения, времяпрепровождения со сверстниками, старшими товарищами и членами семьи;</w:t>
            </w:r>
          </w:p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proofErr w:type="gram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активный  досуг</w:t>
            </w:r>
            <w:proofErr w:type="gramEnd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, удовлетворяющий потребность молодёжи к самовыражению;</w:t>
            </w:r>
          </w:p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 создать  условия, способствующие оздоровлению детей, развитию навыков здорового образа жизни.</w:t>
            </w:r>
          </w:p>
        </w:tc>
      </w:tr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 результате посещения летнего лагеря студенты нового поколения «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» приобретут необходимые коммуникационные навыки, научатся формулировать и выражать мысли, научатся ценить своё время и расставлять приоритеты между живым и виртуальным общением, а также приобретут навыки здорового образа жизни. Минимальное использование гаджетов значительно снизит риск возникновения болезней в молодом возрасте. </w:t>
            </w:r>
          </w:p>
          <w:p w:rsidR="00442A24" w:rsidRPr="009B7C0F" w:rsidRDefault="0044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EA5202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EA5202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  <w:r w:rsidR="00EA52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42A24" w:rsidRPr="009B7C0F" w:rsidRDefault="0044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Место реализации:</w:t>
            </w: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колледж сервиса и дизайна</w:t>
            </w:r>
          </w:p>
          <w:p w:rsidR="00442A24" w:rsidRPr="009B7C0F" w:rsidRDefault="0044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5210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02.06.2025г.-27.06.2025г.</w:t>
            </w:r>
          </w:p>
          <w:p w:rsidR="00442A24" w:rsidRPr="009B7C0F" w:rsidRDefault="0044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A24" w:rsidRPr="009B7C0F" w:rsidRDefault="00442A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442A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A24" w:rsidRDefault="00442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Pr="009B7C0F" w:rsidRDefault="0037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_RefHeading___Toc1755_3520073680"/>
      <w:bookmarkStart w:id="5" w:name="_Toc135741618"/>
      <w:bookmarkEnd w:id="4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3. Методологические основы и принципы воспитательной деятельности</w:t>
      </w:r>
      <w:bookmarkEnd w:id="5"/>
    </w:p>
    <w:p w:rsidR="00442A24" w:rsidRPr="009B7C0F" w:rsidRDefault="00442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24" w:rsidRPr="009B7C0F" w:rsidRDefault="006349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Воспитательная программа лагеря построена на принципах демократии, а также основывается на следующих принципах: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b/>
          <w:bCs/>
          <w:sz w:val="24"/>
          <w:szCs w:val="24"/>
        </w:rPr>
        <w:t xml:space="preserve">- принцип гуманистической направленности. </w:t>
      </w:r>
      <w:r w:rsidRPr="009B7C0F">
        <w:rPr>
          <w:rFonts w:ascii="Times New Roman" w:hAnsi="Times New Roman" w:cs="Times New Roman"/>
          <w:sz w:val="24"/>
          <w:szCs w:val="24"/>
        </w:rPr>
        <w:t>Каждый ребёнок имеет право на признание его как человеческой личности, уважение его достоинства, защиту его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человеческих прав, свободное развитие;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b/>
          <w:bCs/>
          <w:sz w:val="24"/>
          <w:szCs w:val="24"/>
        </w:rPr>
        <w:t>- принцип ценностного единства и совместности</w:t>
      </w:r>
      <w:r w:rsidRPr="009B7C0F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- </w:t>
      </w:r>
      <w:r w:rsidRPr="009B7C0F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9B7C0F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9B7C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7C0F">
        <w:rPr>
          <w:rFonts w:ascii="Times New Roman" w:hAnsi="Times New Roman" w:cs="Times New Roman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- </w:t>
      </w:r>
      <w:r w:rsidRPr="009B7C0F">
        <w:rPr>
          <w:rFonts w:ascii="Times New Roman" w:hAnsi="Times New Roman" w:cs="Times New Roman"/>
          <w:b/>
          <w:bCs/>
          <w:sz w:val="24"/>
          <w:szCs w:val="24"/>
        </w:rPr>
        <w:t>принцип следования нравственному примеру</w:t>
      </w:r>
      <w:r w:rsidRPr="009B7C0F">
        <w:rPr>
          <w:rFonts w:ascii="Times New Roman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- </w:t>
      </w:r>
      <w:r w:rsidRPr="009B7C0F">
        <w:rPr>
          <w:rFonts w:ascii="Times New Roman" w:hAnsi="Times New Roman" w:cs="Times New Roman"/>
          <w:b/>
          <w:bCs/>
          <w:sz w:val="24"/>
          <w:szCs w:val="24"/>
        </w:rPr>
        <w:t>принцип безопасной жизнедеятельности</w:t>
      </w:r>
      <w:r w:rsidRPr="009B7C0F">
        <w:rPr>
          <w:rFonts w:ascii="Times New Roman" w:hAnsi="Times New Roman" w:cs="Times New Roman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безопасного поведения;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- </w:t>
      </w:r>
      <w:r w:rsidRPr="009B7C0F">
        <w:rPr>
          <w:rFonts w:ascii="Times New Roman" w:hAnsi="Times New Roman" w:cs="Times New Roman"/>
          <w:b/>
          <w:bCs/>
          <w:sz w:val="24"/>
          <w:szCs w:val="24"/>
        </w:rPr>
        <w:t>принцип совместной деятельности ребенка и взрослого</w:t>
      </w:r>
      <w:r w:rsidRPr="009B7C0F">
        <w:rPr>
          <w:rFonts w:ascii="Times New Roman" w:hAnsi="Times New Roman" w:cs="Times New Roman"/>
          <w:sz w:val="24"/>
          <w:szCs w:val="24"/>
        </w:rPr>
        <w:t>. Значимость совместной деятельности взрослого и ребёнка на основе приобщения к культурным ценностям и их освоения;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- </w:t>
      </w:r>
      <w:r w:rsidRPr="009B7C0F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9B7C0F">
        <w:rPr>
          <w:rFonts w:ascii="Times New Roman" w:hAnsi="Times New Roman" w:cs="Times New Roman"/>
          <w:b/>
          <w:bCs/>
          <w:sz w:val="24"/>
          <w:szCs w:val="24"/>
        </w:rPr>
        <w:t>инклюзивности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42A24" w:rsidRPr="009B7C0F" w:rsidRDefault="0044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B7C0F">
        <w:rPr>
          <w:rFonts w:ascii="Times New Roman" w:hAnsi="Times New Roman" w:cs="Times New Roman"/>
          <w:bCs/>
          <w:sz w:val="24"/>
          <w:szCs w:val="24"/>
        </w:rPr>
        <w:t xml:space="preserve">Родины и природы </w:t>
      </w:r>
      <w:r w:rsidRPr="009B7C0F">
        <w:rPr>
          <w:rFonts w:ascii="Times New Roman" w:hAnsi="Times New Roman" w:cs="Times New Roman"/>
          <w:sz w:val="24"/>
          <w:szCs w:val="24"/>
        </w:rPr>
        <w:t>лежат в основе патриотического направления воспитания.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B7C0F">
        <w:rPr>
          <w:rFonts w:ascii="Times New Roman" w:hAnsi="Times New Roman" w:cs="Times New Roman"/>
          <w:bCs/>
          <w:sz w:val="24"/>
          <w:szCs w:val="24"/>
        </w:rPr>
        <w:t>человека, дружбы, семьи</w:t>
      </w:r>
      <w:r w:rsidRPr="009B7C0F">
        <w:rPr>
          <w:rFonts w:ascii="Times New Roman" w:hAnsi="Times New Roman" w:cs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9B7C0F">
        <w:rPr>
          <w:rFonts w:ascii="Times New Roman" w:hAnsi="Times New Roman" w:cs="Times New Roman"/>
          <w:bCs/>
          <w:sz w:val="24"/>
          <w:szCs w:val="24"/>
        </w:rPr>
        <w:t xml:space="preserve">знания </w:t>
      </w:r>
      <w:r w:rsidRPr="009B7C0F">
        <w:rPr>
          <w:rFonts w:ascii="Times New Roman" w:hAnsi="Times New Roman" w:cs="Times New Roman"/>
          <w:sz w:val="24"/>
          <w:szCs w:val="24"/>
        </w:rPr>
        <w:t>лежит в основе познавательного направления воспитания.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9B7C0F">
        <w:rPr>
          <w:rFonts w:ascii="Times New Roman" w:hAnsi="Times New Roman" w:cs="Times New Roman"/>
          <w:bCs/>
          <w:sz w:val="24"/>
          <w:szCs w:val="24"/>
        </w:rPr>
        <w:t xml:space="preserve">здоровья </w:t>
      </w:r>
      <w:r w:rsidRPr="009B7C0F">
        <w:rPr>
          <w:rFonts w:ascii="Times New Roman" w:hAnsi="Times New Roman" w:cs="Times New Roman"/>
          <w:sz w:val="24"/>
          <w:szCs w:val="24"/>
        </w:rPr>
        <w:t>лежит в основе направления физического воспитания.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9B7C0F">
        <w:rPr>
          <w:rFonts w:ascii="Times New Roman" w:hAnsi="Times New Roman" w:cs="Times New Roman"/>
          <w:bCs/>
          <w:sz w:val="24"/>
          <w:szCs w:val="24"/>
        </w:rPr>
        <w:t xml:space="preserve">труда </w:t>
      </w:r>
      <w:r w:rsidRPr="009B7C0F">
        <w:rPr>
          <w:rFonts w:ascii="Times New Roman" w:hAnsi="Times New Roman" w:cs="Times New Roman"/>
          <w:sz w:val="24"/>
          <w:szCs w:val="24"/>
        </w:rPr>
        <w:t>лежит в основе трудового направления воспитания.</w:t>
      </w:r>
    </w:p>
    <w:p w:rsidR="00442A24" w:rsidRPr="009B7C0F" w:rsidRDefault="0063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B7C0F">
        <w:rPr>
          <w:rFonts w:ascii="Times New Roman" w:hAnsi="Times New Roman" w:cs="Times New Roman"/>
          <w:bCs/>
          <w:sz w:val="24"/>
          <w:szCs w:val="24"/>
        </w:rPr>
        <w:t xml:space="preserve">культуры и красоты </w:t>
      </w:r>
      <w:r w:rsidRPr="009B7C0F">
        <w:rPr>
          <w:rFonts w:ascii="Times New Roman" w:hAnsi="Times New Roman" w:cs="Times New Roman"/>
          <w:sz w:val="24"/>
          <w:szCs w:val="24"/>
        </w:rPr>
        <w:t>лежат в основе эстетического направления воспитания.</w:t>
      </w:r>
    </w:p>
    <w:p w:rsidR="00442A24" w:rsidRDefault="00442A24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Default="003703A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03A7" w:rsidRPr="009B7C0F" w:rsidRDefault="003703A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_RefHeading___Toc1757_3520073680"/>
      <w:bookmarkStart w:id="7" w:name="_Toc135741619"/>
      <w:bookmarkEnd w:id="6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4.Содержание, виды и формы воспитательной деятельности</w:t>
      </w:r>
      <w:bookmarkEnd w:id="7"/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 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организации, реальной деятельности, имеющихся в лагере ресурсных возможностей.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воспитательной  программы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выделяют два вида модулей: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инвариативные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и вариативные. 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proofErr w:type="spellStart"/>
      <w:r w:rsidRPr="009B7C0F">
        <w:rPr>
          <w:rFonts w:ascii="Times New Roman" w:hAnsi="Times New Roman" w:cs="Times New Roman"/>
          <w:sz w:val="24"/>
          <w:szCs w:val="24"/>
          <w:u w:val="single"/>
        </w:rPr>
        <w:t>инвариативным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относят: 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внеурочную деятельность (групповые мероприятия);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организацию самоуправления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  <w:u w:val="single"/>
        </w:rPr>
        <w:t>К вариативным</w:t>
      </w:r>
      <w:r w:rsidRPr="009B7C0F">
        <w:rPr>
          <w:rFonts w:ascii="Times New Roman" w:hAnsi="Times New Roman" w:cs="Times New Roman"/>
          <w:sz w:val="24"/>
          <w:szCs w:val="24"/>
        </w:rPr>
        <w:t xml:space="preserve"> относят: 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 общественные дела;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профориентацию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программа ЗОЖ</w:t>
      </w: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_RefHeading___Toc1759_3520073680"/>
      <w:bookmarkStart w:id="9" w:name="_Toc135741620"/>
      <w:bookmarkEnd w:id="8"/>
      <w:r w:rsidRPr="009B7C0F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proofErr w:type="spellStart"/>
      <w:r w:rsidRPr="009B7C0F">
        <w:rPr>
          <w:rFonts w:ascii="Times New Roman" w:hAnsi="Times New Roman" w:cs="Times New Roman"/>
          <w:color w:val="auto"/>
          <w:sz w:val="24"/>
          <w:szCs w:val="24"/>
        </w:rPr>
        <w:t>Инвариативный</w:t>
      </w:r>
      <w:proofErr w:type="spellEnd"/>
      <w:r w:rsidRPr="009B7C0F">
        <w:rPr>
          <w:rFonts w:ascii="Times New Roman" w:hAnsi="Times New Roman" w:cs="Times New Roman"/>
          <w:color w:val="auto"/>
          <w:sz w:val="24"/>
          <w:szCs w:val="24"/>
        </w:rPr>
        <w:t xml:space="preserve"> модуль</w:t>
      </w:r>
      <w:bookmarkEnd w:id="9"/>
    </w:p>
    <w:p w:rsidR="00442A24" w:rsidRPr="009B7C0F" w:rsidRDefault="0063495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_RefHeading___Toc1761_3520073680"/>
      <w:bookmarkStart w:id="11" w:name="_Toc135741621"/>
      <w:bookmarkEnd w:id="10"/>
      <w:r w:rsidRPr="009B7C0F">
        <w:rPr>
          <w:rFonts w:ascii="Times New Roman" w:hAnsi="Times New Roman" w:cs="Times New Roman"/>
          <w:color w:val="auto"/>
          <w:sz w:val="24"/>
          <w:szCs w:val="24"/>
        </w:rPr>
        <w:t>4.1.</w:t>
      </w:r>
      <w:proofErr w:type="gramStart"/>
      <w:r w:rsidRPr="009B7C0F">
        <w:rPr>
          <w:rFonts w:ascii="Times New Roman" w:hAnsi="Times New Roman" w:cs="Times New Roman"/>
          <w:color w:val="auto"/>
          <w:sz w:val="24"/>
          <w:szCs w:val="24"/>
        </w:rPr>
        <w:t>1.Модуль</w:t>
      </w:r>
      <w:proofErr w:type="gramEnd"/>
      <w:r w:rsidRPr="009B7C0F">
        <w:rPr>
          <w:rFonts w:ascii="Times New Roman" w:hAnsi="Times New Roman" w:cs="Times New Roman"/>
          <w:color w:val="auto"/>
          <w:sz w:val="24"/>
          <w:szCs w:val="24"/>
        </w:rPr>
        <w:t xml:space="preserve"> «Внеурочная деятельность»</w:t>
      </w:r>
      <w:bookmarkEnd w:id="11"/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К данному модулю можно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отнести  групповые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мероприятия творческой направленности (концерты, просмотры воспитательных художественных фильмов, конкурсные программы, в том числе игровые,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и т.п.) 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02.06. День открытия смены. 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05.06. День экологии. Тематический </w:t>
      </w:r>
      <w:proofErr w:type="spellStart"/>
      <w:r w:rsidRPr="009B7C0F">
        <w:rPr>
          <w:rFonts w:ascii="Times New Roman" w:hAnsi="Times New Roman" w:cs="Times New Roman"/>
          <w:i/>
          <w:sz w:val="24"/>
          <w:szCs w:val="24"/>
        </w:rPr>
        <w:t>квиз</w:t>
      </w:r>
      <w:proofErr w:type="spellEnd"/>
      <w:r w:rsidRPr="009B7C0F">
        <w:rPr>
          <w:rFonts w:ascii="Times New Roman" w:hAnsi="Times New Roman" w:cs="Times New Roman"/>
          <w:i/>
          <w:sz w:val="24"/>
          <w:szCs w:val="24"/>
        </w:rPr>
        <w:t>.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06.06. День русского языка. Интеллектуальная игра «Что? Где? Когда?»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11.06. День России. Интерактивный час. 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proofErr w:type="gramStart"/>
      <w:r w:rsidRPr="009B7C0F">
        <w:rPr>
          <w:rFonts w:ascii="Times New Roman" w:hAnsi="Times New Roman" w:cs="Times New Roman"/>
          <w:i/>
          <w:sz w:val="24"/>
          <w:szCs w:val="24"/>
        </w:rPr>
        <w:t>20.06  Просмотр</w:t>
      </w:r>
      <w:proofErr w:type="gramEnd"/>
      <w:r w:rsidRPr="009B7C0F">
        <w:rPr>
          <w:rFonts w:ascii="Times New Roman" w:hAnsi="Times New Roman" w:cs="Times New Roman"/>
          <w:i/>
          <w:sz w:val="24"/>
          <w:szCs w:val="24"/>
        </w:rPr>
        <w:t xml:space="preserve"> военного кинофильма </w:t>
      </w:r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27.06 Завершение смены. </w:t>
      </w:r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42A24" w:rsidRPr="009B7C0F" w:rsidRDefault="0063495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_RefHeading___Toc1763_3520073680"/>
      <w:bookmarkStart w:id="13" w:name="_Toc135741622"/>
      <w:bookmarkEnd w:id="12"/>
      <w:r w:rsidRPr="009B7C0F">
        <w:rPr>
          <w:rFonts w:ascii="Times New Roman" w:hAnsi="Times New Roman" w:cs="Times New Roman"/>
          <w:color w:val="auto"/>
          <w:sz w:val="24"/>
          <w:szCs w:val="24"/>
        </w:rPr>
        <w:t>4.1.2. Модуль «Единение»</w:t>
      </w:r>
      <w:bookmarkEnd w:id="13"/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К данному модулю относятся мероприятие, реализуемые в патриотических и духовно - нравственных целях. 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10.06 акция «Свеча памяти», акция «Окна России», </w:t>
      </w:r>
      <w:proofErr w:type="spellStart"/>
      <w:r w:rsidRPr="009B7C0F">
        <w:rPr>
          <w:rFonts w:ascii="Times New Roman" w:hAnsi="Times New Roman" w:cs="Times New Roman"/>
          <w:i/>
          <w:sz w:val="24"/>
          <w:szCs w:val="24"/>
        </w:rPr>
        <w:t>квиз</w:t>
      </w:r>
      <w:proofErr w:type="spellEnd"/>
      <w:r w:rsidRPr="009B7C0F">
        <w:rPr>
          <w:rFonts w:ascii="Times New Roman" w:hAnsi="Times New Roman" w:cs="Times New Roman"/>
          <w:i/>
          <w:sz w:val="24"/>
          <w:szCs w:val="24"/>
        </w:rPr>
        <w:t xml:space="preserve"> «По Золотому кольцу»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11.06. Интерактивный классный час «Родина»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17.06. Конкурс рисунков «о Родине»</w:t>
      </w:r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_RefHeading___Toc1765_3520073680"/>
      <w:bookmarkStart w:id="15" w:name="_Toc135741623"/>
      <w:bookmarkEnd w:id="14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4.2. Вариативный модуль</w:t>
      </w:r>
      <w:bookmarkEnd w:id="15"/>
    </w:p>
    <w:p w:rsidR="00442A24" w:rsidRPr="009B7C0F" w:rsidRDefault="0063495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_RefHeading___Toc1767_3520073680"/>
      <w:bookmarkStart w:id="17" w:name="_Toc135741624"/>
      <w:bookmarkEnd w:id="16"/>
      <w:r w:rsidRPr="009B7C0F">
        <w:rPr>
          <w:rFonts w:ascii="Times New Roman" w:hAnsi="Times New Roman" w:cs="Times New Roman"/>
          <w:color w:val="auto"/>
          <w:sz w:val="24"/>
          <w:szCs w:val="24"/>
        </w:rPr>
        <w:t>4.2.1. Модуль «Общественно-полезные дела»</w:t>
      </w:r>
      <w:bookmarkEnd w:id="17"/>
    </w:p>
    <w:p w:rsidR="00442A24" w:rsidRPr="009B7C0F" w:rsidRDefault="006349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В рамках этого модуля в воспитательную программу включены мероприятия, целью которых является трудовое воспитание. Такая форма организации деятельности группы детей, направлена на коллективное взаимодействие, реализацию и </w:t>
      </w:r>
      <w:proofErr w:type="gramStart"/>
      <w:r w:rsidRPr="009B7C0F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студента</w:t>
      </w:r>
      <w:proofErr w:type="gramEnd"/>
      <w:r w:rsidRPr="009B7C0F">
        <w:rPr>
          <w:rFonts w:ascii="Times New Roman" w:hAnsi="Times New Roman" w:cs="Times New Roman"/>
          <w:sz w:val="24"/>
          <w:szCs w:val="24"/>
        </w:rPr>
        <w:t xml:space="preserve"> и значимость собственного труда. </w:t>
      </w:r>
    </w:p>
    <w:p w:rsidR="00442A24" w:rsidRPr="009B7C0F" w:rsidRDefault="00442A2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42A24" w:rsidRPr="009B7C0F" w:rsidRDefault="00634950">
      <w:pPr>
        <w:spacing w:after="0"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19.06. Помощь в инвентаризации книг, наведения порядка в библиотеке/ помощь в организации пространства кабинета для работы приёмной комиссии, сортировка макулатуры, уборка в актовом зале. </w:t>
      </w:r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42A24" w:rsidRPr="009B7C0F" w:rsidRDefault="00442A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A24" w:rsidRPr="009B7C0F" w:rsidRDefault="00634950">
      <w:pPr>
        <w:pStyle w:val="1"/>
        <w:rPr>
          <w:sz w:val="24"/>
          <w:szCs w:val="24"/>
        </w:rPr>
      </w:pPr>
      <w:bookmarkStart w:id="18" w:name="__RefHeading___Toc1769_3520073680"/>
      <w:bookmarkStart w:id="19" w:name="_Toc135741626"/>
      <w:bookmarkEnd w:id="18"/>
      <w:r w:rsidRPr="009B7C0F">
        <w:rPr>
          <w:rFonts w:ascii="Times New Roman" w:hAnsi="Times New Roman" w:cs="Times New Roman"/>
          <w:color w:val="auto"/>
          <w:sz w:val="24"/>
          <w:szCs w:val="24"/>
        </w:rPr>
        <w:t>4.2.2. Модуль «Профориентация»</w:t>
      </w:r>
      <w:bookmarkEnd w:id="19"/>
    </w:p>
    <w:p w:rsidR="00442A24" w:rsidRPr="009B7C0F" w:rsidRDefault="006349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 Во время посещения лагеря труда и отдыха важно не забывать о профессиональной составляющей. Для этого в план мероприятий внесены мероприятия, позволяющие оценить профессиональный компонент.  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 xml:space="preserve">03.06. Коммуникативный тренинг на развитие </w:t>
      </w:r>
      <w:r w:rsidRPr="009B7C0F">
        <w:rPr>
          <w:rFonts w:ascii="Times New Roman" w:hAnsi="Times New Roman" w:cs="Times New Roman"/>
          <w:i/>
          <w:sz w:val="24"/>
          <w:szCs w:val="24"/>
          <w:lang w:val="en-US"/>
        </w:rPr>
        <w:t>Soft</w:t>
      </w:r>
      <w:r w:rsidRPr="009B7C0F">
        <w:rPr>
          <w:rFonts w:ascii="Times New Roman" w:hAnsi="Times New Roman" w:cs="Times New Roman"/>
          <w:i/>
          <w:sz w:val="24"/>
          <w:szCs w:val="24"/>
        </w:rPr>
        <w:t>-</w:t>
      </w:r>
      <w:r w:rsidRPr="009B7C0F">
        <w:rPr>
          <w:rFonts w:ascii="Times New Roman" w:hAnsi="Times New Roman" w:cs="Times New Roman"/>
          <w:i/>
          <w:sz w:val="24"/>
          <w:szCs w:val="24"/>
          <w:lang w:val="en-US"/>
        </w:rPr>
        <w:t>skills</w:t>
      </w:r>
      <w:r w:rsidRPr="009B7C0F">
        <w:rPr>
          <w:rFonts w:ascii="Times New Roman" w:hAnsi="Times New Roman" w:cs="Times New Roman"/>
          <w:i/>
          <w:sz w:val="24"/>
          <w:szCs w:val="24"/>
        </w:rPr>
        <w:t xml:space="preserve"> навыков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09.06. Тренинг на развитие креативных способностей «Я художник, так вижу!»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24.06. Лекция от Юлии Савичевой «Креативность в жизни художника»</w:t>
      </w:r>
    </w:p>
    <w:p w:rsidR="00442A24" w:rsidRPr="009B7C0F" w:rsidRDefault="00634950">
      <w:pPr>
        <w:spacing w:line="240" w:lineRule="auto"/>
        <w:ind w:firstLine="708"/>
        <w:rPr>
          <w:sz w:val="24"/>
          <w:szCs w:val="24"/>
        </w:rPr>
      </w:pPr>
      <w:r w:rsidRPr="009B7C0F">
        <w:rPr>
          <w:rFonts w:ascii="Times New Roman" w:hAnsi="Times New Roman" w:cs="Times New Roman"/>
          <w:i/>
          <w:sz w:val="24"/>
          <w:szCs w:val="24"/>
        </w:rPr>
        <w:t>25.06. Пленэр</w:t>
      </w:r>
    </w:p>
    <w:p w:rsidR="00442A24" w:rsidRPr="009B7C0F" w:rsidRDefault="00634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C0F">
        <w:rPr>
          <w:rFonts w:ascii="Times New Roman" w:hAnsi="Times New Roman" w:cs="Times New Roman"/>
          <w:b/>
          <w:bCs/>
          <w:sz w:val="24"/>
          <w:szCs w:val="24"/>
        </w:rPr>
        <w:t>4.2.3. Модуль «Программа ЗОЖ»</w:t>
      </w:r>
    </w:p>
    <w:p w:rsidR="00442A24" w:rsidRPr="009B7C0F" w:rsidRDefault="00634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C0F">
        <w:rPr>
          <w:rFonts w:ascii="Times New Roman" w:hAnsi="Times New Roman" w:cs="Times New Roman"/>
          <w:i/>
          <w:iCs/>
          <w:sz w:val="24"/>
          <w:szCs w:val="24"/>
        </w:rPr>
        <w:t xml:space="preserve">        16.06. Веселые старты «Задорный дух»</w:t>
      </w:r>
    </w:p>
    <w:p w:rsidR="00442A24" w:rsidRPr="009B7C0F" w:rsidRDefault="00634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C0F">
        <w:rPr>
          <w:rFonts w:ascii="Times New Roman" w:hAnsi="Times New Roman" w:cs="Times New Roman"/>
          <w:i/>
          <w:iCs/>
          <w:sz w:val="24"/>
          <w:szCs w:val="24"/>
        </w:rPr>
        <w:t xml:space="preserve">       18.06. Интерактивная игра о вреде интернета и сотового телефона «У аппарата»</w:t>
      </w:r>
    </w:p>
    <w:p w:rsidR="00442A24" w:rsidRPr="009B7C0F" w:rsidRDefault="00634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C0F">
        <w:rPr>
          <w:rFonts w:ascii="Times New Roman" w:hAnsi="Times New Roman" w:cs="Times New Roman"/>
          <w:i/>
          <w:iCs/>
          <w:sz w:val="24"/>
          <w:szCs w:val="24"/>
        </w:rPr>
        <w:t xml:space="preserve">      26.06. </w:t>
      </w:r>
      <w:proofErr w:type="spellStart"/>
      <w:r w:rsidRPr="009B7C0F">
        <w:rPr>
          <w:rFonts w:ascii="Times New Roman" w:hAnsi="Times New Roman" w:cs="Times New Roman"/>
          <w:i/>
          <w:iCs/>
          <w:sz w:val="24"/>
          <w:szCs w:val="24"/>
        </w:rPr>
        <w:t>Квиз</w:t>
      </w:r>
      <w:proofErr w:type="spellEnd"/>
      <w:r w:rsidRPr="009B7C0F">
        <w:rPr>
          <w:rFonts w:ascii="Times New Roman" w:hAnsi="Times New Roman" w:cs="Times New Roman"/>
          <w:i/>
          <w:iCs/>
          <w:sz w:val="24"/>
          <w:szCs w:val="24"/>
        </w:rPr>
        <w:t xml:space="preserve"> «Мы против» приуроченный ко Дню борьбы с наркоманией </w:t>
      </w:r>
    </w:p>
    <w:p w:rsidR="00442A24" w:rsidRDefault="00442A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02" w:rsidRPr="009B7C0F" w:rsidRDefault="00EA5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_RefHeading___Toc1771_3520073680"/>
      <w:bookmarkStart w:id="21" w:name="_Toc135741627"/>
      <w:bookmarkEnd w:id="20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5. Правила поведения в лагере труда и отдыха</w:t>
      </w:r>
      <w:bookmarkEnd w:id="21"/>
    </w:p>
    <w:p w:rsidR="00442A24" w:rsidRPr="009B7C0F" w:rsidRDefault="0044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Каждый имеет право на личное мнение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Слушая собеседника, не перебиваем, даём возможность высказываться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Не критикуем 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Все вопросы решаются непосредственно через начальника лагеря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О невозможности прийти важно сообщить заранее. 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Посещение лагеря обязательно, в случае неявки ставится отметка отсутствия в журнал предмета по расписанию </w:t>
      </w:r>
    </w:p>
    <w:p w:rsidR="00442A24" w:rsidRPr="009B7C0F" w:rsidRDefault="00634950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Приносить с собой хорошее настроение и активно участвовать в мероприятиях </w:t>
      </w:r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2A24" w:rsidRPr="009B7C0F" w:rsidRDefault="00442A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442A24" w:rsidRPr="009B7C0F">
          <w:footerReference w:type="default" r:id="rId8"/>
          <w:pgSz w:w="11906" w:h="16838"/>
          <w:pgMar w:top="567" w:right="850" w:bottom="1134" w:left="851" w:header="0" w:footer="708" w:gutter="0"/>
          <w:cols w:space="720"/>
          <w:formProt w:val="0"/>
          <w:titlePg/>
          <w:docGrid w:linePitch="360" w:charSpace="4096"/>
        </w:sectPr>
      </w:pPr>
    </w:p>
    <w:p w:rsidR="00442A24" w:rsidRPr="009B7C0F" w:rsidRDefault="00634950">
      <w:pPr>
        <w:pStyle w:val="1"/>
        <w:jc w:val="center"/>
        <w:rPr>
          <w:sz w:val="24"/>
          <w:szCs w:val="24"/>
        </w:rPr>
      </w:pPr>
      <w:bookmarkStart w:id="22" w:name="__RefHeading___Toc1773_3520073680"/>
      <w:bookmarkStart w:id="23" w:name="_Toc135741628"/>
      <w:bookmarkEnd w:id="22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6.</w:t>
      </w:r>
      <w:r w:rsidR="003703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7C0F">
        <w:rPr>
          <w:rFonts w:ascii="Times New Roman" w:hAnsi="Times New Roman" w:cs="Times New Roman"/>
          <w:color w:val="auto"/>
          <w:sz w:val="24"/>
          <w:szCs w:val="24"/>
        </w:rPr>
        <w:t>Програм</w:t>
      </w:r>
      <w:r w:rsidR="003703A7">
        <w:rPr>
          <w:rFonts w:ascii="Times New Roman" w:hAnsi="Times New Roman" w:cs="Times New Roman"/>
          <w:color w:val="auto"/>
          <w:sz w:val="24"/>
          <w:szCs w:val="24"/>
        </w:rPr>
        <w:t xml:space="preserve">ма мероприятий в летнем лагере </w:t>
      </w:r>
      <w:bookmarkEnd w:id="23"/>
      <w:r w:rsidR="003703A7">
        <w:rPr>
          <w:rFonts w:ascii="Times New Roman" w:hAnsi="Times New Roman" w:cs="Times New Roman"/>
          <w:color w:val="auto"/>
          <w:sz w:val="24"/>
          <w:szCs w:val="24"/>
        </w:rPr>
        <w:t>труда и отдыха</w:t>
      </w:r>
    </w:p>
    <w:p w:rsidR="00442A24" w:rsidRPr="009B7C0F" w:rsidRDefault="00634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C0F">
        <w:rPr>
          <w:rFonts w:ascii="Times New Roman" w:hAnsi="Times New Roman" w:cs="Times New Roman"/>
          <w:b/>
          <w:sz w:val="24"/>
          <w:szCs w:val="24"/>
        </w:rPr>
        <w:t>ГПОАУЯО Ярославск</w:t>
      </w:r>
      <w:r w:rsidR="003703A7">
        <w:rPr>
          <w:rFonts w:ascii="Times New Roman" w:hAnsi="Times New Roman" w:cs="Times New Roman"/>
          <w:b/>
          <w:sz w:val="24"/>
          <w:szCs w:val="24"/>
        </w:rPr>
        <w:t>ого</w:t>
      </w:r>
      <w:r w:rsidRPr="009B7C0F">
        <w:rPr>
          <w:rFonts w:ascii="Times New Roman" w:hAnsi="Times New Roman" w:cs="Times New Roman"/>
          <w:b/>
          <w:sz w:val="24"/>
          <w:szCs w:val="24"/>
        </w:rPr>
        <w:t xml:space="preserve"> колледж</w:t>
      </w:r>
      <w:r w:rsidR="003703A7">
        <w:rPr>
          <w:rFonts w:ascii="Times New Roman" w:hAnsi="Times New Roman" w:cs="Times New Roman"/>
          <w:b/>
          <w:sz w:val="24"/>
          <w:szCs w:val="24"/>
        </w:rPr>
        <w:t>а</w:t>
      </w:r>
      <w:r w:rsidRPr="009B7C0F">
        <w:rPr>
          <w:rFonts w:ascii="Times New Roman" w:hAnsi="Times New Roman" w:cs="Times New Roman"/>
          <w:b/>
          <w:sz w:val="24"/>
          <w:szCs w:val="24"/>
        </w:rPr>
        <w:t xml:space="preserve"> сервиса и дизайна</w:t>
      </w:r>
    </w:p>
    <w:p w:rsidR="00442A24" w:rsidRPr="009B7C0F" w:rsidRDefault="00442A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552"/>
        <w:gridCol w:w="7"/>
        <w:gridCol w:w="1296"/>
        <w:gridCol w:w="975"/>
        <w:gridCol w:w="5387"/>
        <w:gridCol w:w="1843"/>
      </w:tblGrid>
      <w:tr w:rsidR="00442A24" w:rsidRPr="009B7C0F" w:rsidTr="003703A7">
        <w:tc>
          <w:tcPr>
            <w:tcW w:w="559" w:type="dxa"/>
            <w:gridSpan w:val="2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5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42A24" w:rsidRPr="009B7C0F" w:rsidRDefault="00442A24">
            <w:pPr>
              <w:spacing w:after="0" w:line="240" w:lineRule="auto"/>
              <w:ind w:right="4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19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 – приветствие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знакомства</w:t>
            </w:r>
          </w:p>
        </w:tc>
      </w:tr>
      <w:tr w:rsidR="00442A24" w:rsidRPr="009B7C0F" w:rsidTr="003703A7">
        <w:trPr>
          <w:trHeight w:val="3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5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группой, с активистами студенческого совета, знакомство с правилами и распорядком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6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на взаимопонимание </w:t>
            </w:r>
          </w:p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«Экивоки»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4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42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51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442A24" w:rsidRPr="009B7C0F" w:rsidTr="003703A7">
        <w:trPr>
          <w:trHeight w:val="45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3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тренинг на развитие 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76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76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84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5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rPr>
                <w:rFonts w:ascii="Times New Roman" w:hAnsi="Times New Roman"/>
                <w:sz w:val="24"/>
                <w:szCs w:val="24"/>
              </w:rPr>
            </w:pPr>
            <w:r w:rsidRPr="009B7C0F">
              <w:rPr>
                <w:rFonts w:ascii="Times New Roman" w:hAnsi="Times New Roman"/>
                <w:sz w:val="24"/>
                <w:szCs w:val="24"/>
              </w:rPr>
              <w:t xml:space="preserve">Репетиция к 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Интерактивному классному часу, приуроченному ко Дню России «Родина» (11.05)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3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3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68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6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«Наш 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0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c>
          <w:tcPr>
            <w:tcW w:w="552" w:type="dxa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5" w:type="dxa"/>
            <w:gridSpan w:val="3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52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русского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442A24" w:rsidRPr="009B7C0F" w:rsidTr="003703A7">
        <w:trPr>
          <w:trHeight w:val="35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русского языка, интерактивно-интеллектуальная игра</w:t>
            </w:r>
          </w:p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5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51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52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Профильное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442A24" w:rsidRPr="009B7C0F" w:rsidTr="003703A7">
        <w:trPr>
          <w:trHeight w:val="43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0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Тренинг на развитие креативных способностей</w:t>
            </w:r>
          </w:p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«Я художник – я так вижу»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0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01"/>
        </w:trPr>
        <w:tc>
          <w:tcPr>
            <w:tcW w:w="10060" w:type="dxa"/>
            <w:gridSpan w:val="6"/>
            <w:tcBorders>
              <w:top w:val="nil"/>
            </w:tcBorders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442A24" w:rsidRPr="009B7C0F" w:rsidTr="003703A7">
        <w:trPr>
          <w:trHeight w:val="42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5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51"/>
        </w:trPr>
        <w:tc>
          <w:tcPr>
            <w:tcW w:w="559" w:type="dxa"/>
            <w:gridSpan w:val="2"/>
            <w:vMerge/>
            <w:tcBorders>
              <w:top w:val="nil"/>
            </w:tcBorders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по «Золотому кольцу России» 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3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35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4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442A24" w:rsidRPr="009B7C0F" w:rsidTr="003703A7">
        <w:trPr>
          <w:trHeight w:val="25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9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Интерактивный классный час, приуроченный ко Дню России «Родина»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9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4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92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51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77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0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Весёлые старты «Задорный дух»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4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42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442A24" w:rsidRPr="009B7C0F" w:rsidTr="003703A7">
        <w:trPr>
          <w:trHeight w:val="39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6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 — Родина моя»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0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09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53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6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3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«У аппарата» про пользу и вред телефона и интернета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0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tabs>
                <w:tab w:val="left" w:pos="1038"/>
              </w:tabs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«Шпион»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50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71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2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5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tabs>
                <w:tab w:val="left" w:pos="1323"/>
              </w:tabs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работы (уборка в библиотеке, разбор макулатуры, мытьё стен, озеленение колледжа, уборка в актовом зале, подготовка кабинета приёмной комиссии)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18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tabs>
                <w:tab w:val="left" w:pos="11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</w:tr>
      <w:tr w:rsidR="00442A24" w:rsidRPr="009B7C0F" w:rsidTr="003703A7">
        <w:trPr>
          <w:trHeight w:val="40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военную мелодию»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586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Просмотр военных фильмов из утверждённого списка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51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23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68"/>
        </w:trPr>
        <w:tc>
          <w:tcPr>
            <w:tcW w:w="559" w:type="dxa"/>
            <w:gridSpan w:val="2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84"/>
        </w:trPr>
        <w:tc>
          <w:tcPr>
            <w:tcW w:w="559" w:type="dxa"/>
            <w:gridSpan w:val="2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686"/>
        </w:trPr>
        <w:tc>
          <w:tcPr>
            <w:tcW w:w="559" w:type="dxa"/>
            <w:gridSpan w:val="2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игротека на развитие 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(«Экивоки», «Шпион», «Бункер»)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93"/>
        </w:trPr>
        <w:tc>
          <w:tcPr>
            <w:tcW w:w="559" w:type="dxa"/>
            <w:gridSpan w:val="2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42A24" w:rsidRPr="009B7C0F" w:rsidTr="003703A7">
        <w:trPr>
          <w:trHeight w:val="31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9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Лекция от Юлии Савичевой «Креативность в жизни художника»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41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69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69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42A24" w:rsidRPr="009B7C0F" w:rsidRDefault="0063495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442A24" w:rsidRPr="009B7C0F" w:rsidTr="003703A7">
        <w:trPr>
          <w:trHeight w:val="402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29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  <w:r w:rsidRPr="009B7C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35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35"/>
        </w:trPr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35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 </w:t>
            </w:r>
          </w:p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наркоманией</w:t>
            </w:r>
          </w:p>
        </w:tc>
      </w:tr>
      <w:tr w:rsidR="00442A24" w:rsidRPr="009B7C0F" w:rsidTr="003703A7">
        <w:trPr>
          <w:trHeight w:val="523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против» - тематический </w:t>
            </w: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 наркоманией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81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c>
          <w:tcPr>
            <w:tcW w:w="10060" w:type="dxa"/>
            <w:gridSpan w:val="6"/>
            <w:shd w:val="clear" w:color="auto" w:fill="auto"/>
          </w:tcPr>
          <w:p w:rsidR="00442A24" w:rsidRPr="009B7C0F" w:rsidRDefault="00442A24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07"/>
        </w:trPr>
        <w:tc>
          <w:tcPr>
            <w:tcW w:w="559" w:type="dxa"/>
            <w:gridSpan w:val="2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A24" w:rsidRPr="009B7C0F" w:rsidRDefault="0063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смены </w:t>
            </w:r>
          </w:p>
        </w:tc>
      </w:tr>
      <w:tr w:rsidR="00442A24" w:rsidRPr="009B7C0F" w:rsidTr="003703A7">
        <w:trPr>
          <w:trHeight w:val="368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267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лагеря. Лучший фото коллаж. </w:t>
            </w:r>
          </w:p>
          <w:p w:rsidR="00442A24" w:rsidRPr="009B7C0F" w:rsidRDefault="0044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4" w:rsidRPr="009B7C0F" w:rsidTr="003703A7">
        <w:trPr>
          <w:trHeight w:val="317"/>
        </w:trPr>
        <w:tc>
          <w:tcPr>
            <w:tcW w:w="559" w:type="dxa"/>
            <w:gridSpan w:val="2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42A24" w:rsidRPr="009B7C0F" w:rsidRDefault="006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  <w:vMerge/>
            <w:shd w:val="clear" w:color="auto" w:fill="auto"/>
          </w:tcPr>
          <w:p w:rsidR="00442A24" w:rsidRPr="009B7C0F" w:rsidRDefault="0044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A24" w:rsidRPr="009B7C0F" w:rsidRDefault="00634950">
      <w:pPr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  <w:r w:rsidRPr="009B7C0F">
        <w:rPr>
          <w:rFonts w:ascii="Times New Roman" w:hAnsi="Times New Roman" w:cs="Times New Roman"/>
          <w:sz w:val="24"/>
          <w:szCs w:val="24"/>
        </w:rPr>
        <w:t>Любое мероприятие  всегда можно заменить:</w:t>
      </w:r>
    </w:p>
    <w:p w:rsidR="00442A24" w:rsidRPr="009B7C0F" w:rsidRDefault="00634950">
      <w:pPr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- настольными играми</w:t>
      </w:r>
      <w:r w:rsidRPr="009B7C0F">
        <w:rPr>
          <w:rFonts w:ascii="Times New Roman" w:hAnsi="Times New Roman" w:cs="Times New Roman"/>
          <w:sz w:val="24"/>
          <w:szCs w:val="24"/>
        </w:rPr>
        <w:br/>
        <w:t xml:space="preserve">- захват территории </w:t>
      </w:r>
      <w:r w:rsidRPr="009B7C0F">
        <w:rPr>
          <w:rFonts w:ascii="Times New Roman" w:hAnsi="Times New Roman" w:cs="Times New Roman"/>
          <w:sz w:val="24"/>
          <w:szCs w:val="24"/>
        </w:rPr>
        <w:br/>
        <w:t>-казаки – разбойники</w:t>
      </w:r>
      <w:r w:rsidRPr="009B7C0F">
        <w:rPr>
          <w:rFonts w:ascii="Times New Roman" w:hAnsi="Times New Roman" w:cs="Times New Roman"/>
          <w:sz w:val="24"/>
          <w:szCs w:val="24"/>
        </w:rPr>
        <w:br/>
        <w:t xml:space="preserve">- командные прятки </w:t>
      </w:r>
      <w:r w:rsidRPr="009B7C0F">
        <w:rPr>
          <w:rFonts w:ascii="Times New Roman" w:hAnsi="Times New Roman" w:cs="Times New Roman"/>
          <w:sz w:val="24"/>
          <w:szCs w:val="24"/>
        </w:rPr>
        <w:br/>
        <w:t>- игры с мячом на свежем воздухе</w:t>
      </w:r>
    </w:p>
    <w:p w:rsidR="00442A24" w:rsidRPr="009B7C0F" w:rsidRDefault="00634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_RefHeading___Toc1775_3520073680"/>
      <w:bookmarkStart w:id="26" w:name="_Toc135741629"/>
      <w:bookmarkEnd w:id="25"/>
      <w:r w:rsidRPr="009B7C0F">
        <w:rPr>
          <w:rFonts w:ascii="Times New Roman" w:hAnsi="Times New Roman" w:cs="Times New Roman"/>
          <w:color w:val="auto"/>
          <w:sz w:val="24"/>
          <w:szCs w:val="24"/>
        </w:rPr>
        <w:lastRenderedPageBreak/>
        <w:t>7.Условия реализации программы</w:t>
      </w:r>
      <w:bookmarkEnd w:id="26"/>
    </w:p>
    <w:p w:rsidR="00442A24" w:rsidRPr="009B7C0F" w:rsidRDefault="00442A24">
      <w:pPr>
        <w:rPr>
          <w:sz w:val="24"/>
          <w:szCs w:val="24"/>
        </w:rPr>
      </w:pPr>
    </w:p>
    <w:p w:rsidR="00442A24" w:rsidRPr="009B7C0F" w:rsidRDefault="006349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используются интерактивные занятия и игры, активные формы мероприятий, направленные на повышение коммуникативных способностей и умею работать в команде. </w:t>
      </w:r>
    </w:p>
    <w:p w:rsidR="00442A24" w:rsidRPr="009B7C0F" w:rsidRDefault="006349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Кадровые ресурсы для реализации программы: педагог – организатор, педагог – психолог, волонтёры</w:t>
      </w:r>
    </w:p>
    <w:p w:rsidR="00442A24" w:rsidRPr="009B7C0F" w:rsidRDefault="006349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>Условия реализации: отдельная аудитория, стулья, столы, актовый зал</w:t>
      </w:r>
    </w:p>
    <w:p w:rsidR="00442A24" w:rsidRPr="009B7C0F" w:rsidRDefault="006349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C0F">
        <w:rPr>
          <w:rFonts w:ascii="Times New Roman" w:hAnsi="Times New Roman" w:cs="Times New Roman"/>
          <w:sz w:val="24"/>
          <w:szCs w:val="24"/>
        </w:rPr>
        <w:t xml:space="preserve">Оборудование: проектор, ноутбук, </w:t>
      </w:r>
      <w:proofErr w:type="spellStart"/>
      <w:r w:rsidRPr="009B7C0F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9B7C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A24" w:rsidRPr="009B7C0F" w:rsidRDefault="00442A2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42A24" w:rsidRPr="009B7C0F">
      <w:footerReference w:type="default" r:id="rId9"/>
      <w:pgSz w:w="11906" w:h="16838"/>
      <w:pgMar w:top="851" w:right="851" w:bottom="1134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44" w:rsidRDefault="00AC5944">
      <w:pPr>
        <w:spacing w:after="0" w:line="240" w:lineRule="auto"/>
      </w:pPr>
      <w:r>
        <w:separator/>
      </w:r>
    </w:p>
  </w:endnote>
  <w:endnote w:type="continuationSeparator" w:id="0">
    <w:p w:rsidR="00AC5944" w:rsidRDefault="00AC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65890"/>
      <w:docPartObj>
        <w:docPartGallery w:val="Page Numbers (Bottom of Page)"/>
        <w:docPartUnique/>
      </w:docPartObj>
    </w:sdtPr>
    <w:sdtEndPr/>
    <w:sdtContent>
      <w:p w:rsidR="00442A24" w:rsidRDefault="0063495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A5202">
          <w:rPr>
            <w:noProof/>
          </w:rPr>
          <w:t>8</w:t>
        </w:r>
        <w:r>
          <w:fldChar w:fldCharType="end"/>
        </w:r>
      </w:p>
      <w:p w:rsidR="00442A24" w:rsidRDefault="00AC5944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9355"/>
      <w:docPartObj>
        <w:docPartGallery w:val="Page Numbers (Bottom of Page)"/>
        <w:docPartUnique/>
      </w:docPartObj>
    </w:sdtPr>
    <w:sdtEndPr/>
    <w:sdtContent>
      <w:p w:rsidR="00442A24" w:rsidRDefault="0063495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A5202">
          <w:rPr>
            <w:noProof/>
          </w:rPr>
          <w:t>12</w:t>
        </w:r>
        <w:r>
          <w:fldChar w:fldCharType="end"/>
        </w:r>
      </w:p>
      <w:p w:rsidR="00442A24" w:rsidRDefault="00AC5944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44" w:rsidRDefault="00AC5944">
      <w:pPr>
        <w:spacing w:after="0" w:line="240" w:lineRule="auto"/>
      </w:pPr>
      <w:r>
        <w:separator/>
      </w:r>
    </w:p>
  </w:footnote>
  <w:footnote w:type="continuationSeparator" w:id="0">
    <w:p w:rsidR="00AC5944" w:rsidRDefault="00AC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80"/>
    <w:multiLevelType w:val="multilevel"/>
    <w:tmpl w:val="FC445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C92707"/>
    <w:multiLevelType w:val="multilevel"/>
    <w:tmpl w:val="D36EC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24"/>
    <w:rsid w:val="003703A7"/>
    <w:rsid w:val="00442A24"/>
    <w:rsid w:val="00634950"/>
    <w:rsid w:val="009B7C0F"/>
    <w:rsid w:val="00A977C4"/>
    <w:rsid w:val="00AC5944"/>
    <w:rsid w:val="00E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D716"/>
  <w15:docId w15:val="{FD4C2733-1DEC-4744-9B8B-139D02C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3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222A1"/>
  </w:style>
  <w:style w:type="character" w:customStyle="1" w:styleId="a4">
    <w:name w:val="Нижний колонтитул Знак"/>
    <w:basedOn w:val="a0"/>
    <w:uiPriority w:val="99"/>
    <w:qFormat/>
    <w:rsid w:val="006222A1"/>
  </w:style>
  <w:style w:type="character" w:customStyle="1" w:styleId="a5">
    <w:name w:val="Текст выноски Знак"/>
    <w:basedOn w:val="a0"/>
    <w:uiPriority w:val="99"/>
    <w:semiHidden/>
    <w:qFormat/>
    <w:rsid w:val="00794871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qFormat/>
    <w:rsid w:val="007539F5"/>
  </w:style>
  <w:style w:type="character" w:customStyle="1" w:styleId="10">
    <w:name w:val="Заголовок 1 Знак"/>
    <w:basedOn w:val="a0"/>
    <w:link w:val="1"/>
    <w:uiPriority w:val="9"/>
    <w:qFormat/>
    <w:rsid w:val="00753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539F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7">
    <w:name w:val="Ссылка указателя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6222A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6222A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794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117BB"/>
    <w:pPr>
      <w:ind w:left="720"/>
      <w:contextualSpacing/>
    </w:pPr>
  </w:style>
  <w:style w:type="paragraph" w:styleId="af1">
    <w:name w:val="TOC Heading"/>
    <w:basedOn w:val="1"/>
    <w:next w:val="a"/>
    <w:uiPriority w:val="39"/>
    <w:semiHidden/>
    <w:unhideWhenUsed/>
    <w:qFormat/>
    <w:rsid w:val="007539F5"/>
  </w:style>
  <w:style w:type="paragraph" w:styleId="11">
    <w:name w:val="toc 1"/>
    <w:basedOn w:val="a"/>
    <w:next w:val="a"/>
    <w:autoRedefine/>
    <w:uiPriority w:val="39"/>
    <w:unhideWhenUsed/>
    <w:rsid w:val="007539F5"/>
    <w:pPr>
      <w:spacing w:after="100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88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DE50-C59F-467F-BAFF-901940DF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Марина Игоревна</cp:lastModifiedBy>
  <cp:revision>5</cp:revision>
  <cp:lastPrinted>2025-05-20T12:14:00Z</cp:lastPrinted>
  <dcterms:created xsi:type="dcterms:W3CDTF">2025-05-20T12:10:00Z</dcterms:created>
  <dcterms:modified xsi:type="dcterms:W3CDTF">2025-05-20T12:17:00Z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