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940348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</w:rPr>
      </w:sdtEndPr>
      <w:sdtContent>
        <w:tbl>
          <w:tblPr>
            <w:tblpPr w:leftFromText="187" w:rightFromText="187" w:vertAnchor="page" w:horzAnchor="margin" w:tblpXSpec="center" w:tblpY="5596"/>
            <w:tblW w:w="4000" w:type="pct"/>
            <w:tblLook w:val="04A0"/>
          </w:tblPr>
          <w:tblGrid>
            <w:gridCol w:w="7668"/>
          </w:tblGrid>
          <w:tr w:rsidR="008F3DFE" w:rsidRPr="00531494" w:rsidTr="0043181B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F3DFE" w:rsidRPr="00531494" w:rsidRDefault="008F3DFE" w:rsidP="0043181B">
                <w:pPr>
                  <w:pStyle w:val="ac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8F3DFE" w:rsidRPr="00531494" w:rsidTr="0043181B">
            <w:tc>
              <w:tcPr>
                <w:tcW w:w="7668" w:type="dxa"/>
              </w:tcPr>
              <w:sdt>
                <w:sdtPr>
                  <w:rPr>
                    <w:rFonts w:ascii="Georgia" w:eastAsia="Times New Roman" w:hAnsi="Georgia" w:cs="Times New Roman"/>
                    <w:b/>
                    <w:sz w:val="24"/>
                    <w:szCs w:val="24"/>
                    <w:bdr w:val="none" w:sz="0" w:space="0" w:color="auto" w:frame="1"/>
                    <w:lang w:eastAsia="ru-RU"/>
                  </w:rPr>
                  <w:alias w:val="Заголовок"/>
                  <w:id w:val="13406919"/>
                  <w:placeholder>
                    <w:docPart w:val="EB366A3BE0CA429BADCDAC0ED466A63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F3DFE" w:rsidRPr="00531494" w:rsidRDefault="008F3DFE" w:rsidP="0043181B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31494">
                      <w:rPr>
                        <w:rFonts w:ascii="Georgia" w:eastAsia="Times New Roman" w:hAnsi="Georgia" w:cs="Times New Roman"/>
                        <w:b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 xml:space="preserve">ПОЛИТИКА </w:t>
                    </w:r>
                  </w:p>
                </w:sdtContent>
              </w:sdt>
            </w:tc>
          </w:tr>
          <w:tr w:rsidR="008F3DFE" w:rsidRPr="00531494" w:rsidTr="0043181B"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alias w:val="Подзаголовок"/>
                <w:id w:val="13406923"/>
                <w:placeholder>
                  <w:docPart w:val="127B1C953EDB449995D8203B5BF7264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F3DFE" w:rsidRPr="00531494" w:rsidRDefault="008F3DFE" w:rsidP="0043181B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531494">
                      <w:rPr>
                        <w:rFonts w:ascii="Georgia" w:eastAsia="Times New Roman" w:hAnsi="Georgia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 xml:space="preserve"> в отношении обработки и защиты персональных данных</w:t>
                    </w:r>
                  </w:p>
                </w:tc>
              </w:sdtContent>
            </w:sdt>
          </w:tr>
        </w:tbl>
        <w:tbl>
          <w:tblPr>
            <w:tblStyle w:val="ae"/>
            <w:tblW w:w="97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190"/>
            <w:gridCol w:w="2588"/>
            <w:gridCol w:w="3969"/>
          </w:tblGrid>
          <w:tr w:rsidR="008F3DFE" w:rsidRPr="00531494" w:rsidTr="0043181B">
            <w:tc>
              <w:tcPr>
                <w:tcW w:w="3190" w:type="dxa"/>
              </w:tcPr>
              <w:p w:rsidR="008F3DFE" w:rsidRPr="00531494" w:rsidRDefault="008F3DFE" w:rsidP="00A637BE"/>
            </w:tc>
            <w:tc>
              <w:tcPr>
                <w:tcW w:w="2588" w:type="dxa"/>
              </w:tcPr>
              <w:p w:rsidR="008F3DFE" w:rsidRPr="00531494" w:rsidRDefault="008F3DFE" w:rsidP="00A637BE"/>
            </w:tc>
            <w:tc>
              <w:tcPr>
                <w:tcW w:w="3969" w:type="dxa"/>
              </w:tcPr>
              <w:p w:rsidR="008F3DFE" w:rsidRPr="00531494" w:rsidRDefault="008F3DFE" w:rsidP="00A637BE">
                <w:pPr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</w:pPr>
                <w:r w:rsidRPr="00531494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УТВЕРЖД</w:t>
                </w:r>
                <w:r w:rsidR="00F53491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ЕНА</w:t>
                </w:r>
              </w:p>
              <w:p w:rsidR="008F3DFE" w:rsidRPr="00531494" w:rsidRDefault="00F53491" w:rsidP="00A637BE">
                <w:pPr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</w:pPr>
                <w:r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приказом д</w:t>
                </w:r>
                <w:r w:rsidR="008F3DFE" w:rsidRPr="00531494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иректор</w:t>
                </w:r>
                <w:r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а</w:t>
                </w:r>
                <w:r w:rsidR="008F3DFE" w:rsidRPr="00531494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 xml:space="preserve"> Г</w:t>
                </w:r>
                <w:r w:rsidR="00B0044A" w:rsidRPr="00531494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П</w:t>
                </w:r>
                <w:r w:rsidR="008F3DFE" w:rsidRPr="00531494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О</w:t>
                </w:r>
                <w:r w:rsidR="00B0044A" w:rsidRPr="00531494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А</w:t>
                </w:r>
                <w:r w:rsidR="008F3DFE" w:rsidRPr="00531494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У ЯО</w:t>
                </w:r>
              </w:p>
              <w:p w:rsidR="008F3DFE" w:rsidRPr="00531494" w:rsidRDefault="00B0044A" w:rsidP="00A637BE">
                <w:pPr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</w:pPr>
                <w:r w:rsidRPr="00531494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Ярославского колледжа сервиса и дизайна</w:t>
                </w:r>
                <w:r w:rsidR="00F53491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 xml:space="preserve"> </w:t>
                </w:r>
                <w:proofErr w:type="spellStart"/>
                <w:r w:rsidR="008F3DFE" w:rsidRPr="00531494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М.И.Кидалинск</w:t>
                </w:r>
                <w:r w:rsidR="00F53491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ой</w:t>
                </w:r>
                <w:proofErr w:type="spellEnd"/>
              </w:p>
              <w:p w:rsidR="008F3DFE" w:rsidRPr="00531494" w:rsidRDefault="008F3DFE" w:rsidP="002B1A03">
                <w:r w:rsidRPr="00531494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№</w:t>
                </w:r>
                <w:r w:rsidR="00B0044A" w:rsidRPr="00531494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 xml:space="preserve">01-03/ </w:t>
                </w:r>
                <w:r w:rsidR="002B1A03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342</w:t>
                </w:r>
                <w:r w:rsidR="00B0044A" w:rsidRPr="00531494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 xml:space="preserve">  от </w:t>
                </w:r>
                <w:r w:rsidR="002B1A03"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t>01.09.2016</w:t>
                </w:r>
              </w:p>
            </w:tc>
          </w:tr>
        </w:tbl>
        <w:p w:rsidR="008F3DFE" w:rsidRPr="00531494" w:rsidRDefault="008F3DFE"/>
        <w:p w:rsidR="008F3DFE" w:rsidRPr="00531494" w:rsidRDefault="008F3DFE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8F3DFE" w:rsidRPr="0053149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F3DFE" w:rsidRPr="00531494" w:rsidRDefault="008F3DFE">
                <w:pPr>
                  <w:pStyle w:val="ac"/>
                </w:pPr>
              </w:p>
              <w:sdt>
                <w:sdtPr>
                  <w:rPr>
                    <w:rFonts w:ascii="Georgia" w:eastAsia="Times New Roman" w:hAnsi="Georgia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F3DFE" w:rsidRPr="00531494" w:rsidRDefault="00435282" w:rsidP="002B1A03">
                    <w:pPr>
                      <w:pStyle w:val="ac"/>
                      <w:jc w:val="center"/>
                    </w:pPr>
                    <w:r>
                      <w:rPr>
                        <w:rFonts w:ascii="Georgia" w:eastAsia="Times New Roman" w:hAnsi="Georgia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2016</w:t>
                    </w:r>
                  </w:p>
                </w:sdtContent>
              </w:sdt>
              <w:p w:rsidR="008F3DFE" w:rsidRPr="00531494" w:rsidRDefault="008F3DFE">
                <w:pPr>
                  <w:pStyle w:val="ac"/>
                </w:pPr>
              </w:p>
            </w:tc>
          </w:tr>
        </w:tbl>
        <w:p w:rsidR="008F3DFE" w:rsidRPr="00531494" w:rsidRDefault="008F3DFE"/>
        <w:p w:rsidR="008F3DFE" w:rsidRPr="00531494" w:rsidRDefault="008F3DFE">
          <w:r w:rsidRPr="00531494"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403454"/>
        <w:docPartObj>
          <w:docPartGallery w:val="Table of Contents"/>
          <w:docPartUnique/>
        </w:docPartObj>
      </w:sdtPr>
      <w:sdtContent>
        <w:p w:rsidR="008F3DFE" w:rsidRPr="00531494" w:rsidRDefault="008F3DFE" w:rsidP="0043181B">
          <w:pPr>
            <w:pStyle w:val="a8"/>
            <w:jc w:val="center"/>
            <w:rPr>
              <w:color w:val="auto"/>
            </w:rPr>
          </w:pPr>
          <w:r w:rsidRPr="00531494">
            <w:rPr>
              <w:color w:val="auto"/>
            </w:rPr>
            <w:t>Оглавление</w:t>
          </w:r>
        </w:p>
        <w:p w:rsidR="008F3DFE" w:rsidRPr="00531494" w:rsidRDefault="00E137F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r w:rsidRPr="00531494">
            <w:fldChar w:fldCharType="begin"/>
          </w:r>
          <w:r w:rsidR="008F3DFE" w:rsidRPr="00531494">
            <w:instrText xml:space="preserve"> TOC \o "1-3" \h \z \u </w:instrText>
          </w:r>
          <w:r w:rsidRPr="00531494">
            <w:fldChar w:fldCharType="separate"/>
          </w:r>
          <w:hyperlink w:anchor="_Toc404946332" w:history="1">
            <w:r w:rsidR="008F3DFE" w:rsidRPr="00531494">
              <w:rPr>
                <w:rStyle w:val="a9"/>
                <w:noProof/>
                <w:color w:val="auto"/>
              </w:rPr>
              <w:t>1.</w:t>
            </w:r>
            <w:r w:rsidR="008F3DFE" w:rsidRPr="00531494">
              <w:rPr>
                <w:noProof/>
              </w:rPr>
              <w:tab/>
            </w:r>
            <w:r w:rsidR="008F3DFE" w:rsidRPr="00531494">
              <w:rPr>
                <w:rStyle w:val="a9"/>
                <w:noProof/>
                <w:color w:val="auto"/>
              </w:rPr>
              <w:t>Основные положения</w:t>
            </w:r>
            <w:r w:rsidR="008F3DFE" w:rsidRPr="00531494">
              <w:rPr>
                <w:noProof/>
                <w:webHidden/>
              </w:rPr>
              <w:tab/>
            </w:r>
            <w:r w:rsidRPr="00531494">
              <w:rPr>
                <w:noProof/>
                <w:webHidden/>
              </w:rPr>
              <w:fldChar w:fldCharType="begin"/>
            </w:r>
            <w:r w:rsidR="008F3DFE" w:rsidRPr="00531494">
              <w:rPr>
                <w:noProof/>
                <w:webHidden/>
              </w:rPr>
              <w:instrText xml:space="preserve"> PAGEREF _Toc404946332 \h </w:instrText>
            </w:r>
            <w:r w:rsidRPr="00531494">
              <w:rPr>
                <w:noProof/>
                <w:webHidden/>
              </w:rPr>
            </w:r>
            <w:r w:rsidRPr="00531494">
              <w:rPr>
                <w:noProof/>
                <w:webHidden/>
              </w:rPr>
              <w:fldChar w:fldCharType="separate"/>
            </w:r>
            <w:r w:rsidR="00383A0E">
              <w:rPr>
                <w:noProof/>
                <w:webHidden/>
              </w:rPr>
              <w:t>3</w:t>
            </w:r>
            <w:r w:rsidRPr="00531494">
              <w:rPr>
                <w:noProof/>
                <w:webHidden/>
              </w:rPr>
              <w:fldChar w:fldCharType="end"/>
            </w:r>
          </w:hyperlink>
        </w:p>
        <w:p w:rsidR="008F3DFE" w:rsidRPr="00531494" w:rsidRDefault="00E137F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04946333" w:history="1">
            <w:r w:rsidR="008F3DFE" w:rsidRPr="00531494">
              <w:rPr>
                <w:rStyle w:val="a9"/>
                <w:noProof/>
                <w:color w:val="auto"/>
              </w:rPr>
              <w:t>2.</w:t>
            </w:r>
            <w:r w:rsidR="008F3DFE" w:rsidRPr="00531494">
              <w:rPr>
                <w:noProof/>
              </w:rPr>
              <w:tab/>
            </w:r>
            <w:r w:rsidR="008F3DFE" w:rsidRPr="00531494">
              <w:rPr>
                <w:rStyle w:val="a9"/>
                <w:noProof/>
                <w:color w:val="auto"/>
              </w:rPr>
              <w:t>Обозначения и сокращения</w:t>
            </w:r>
            <w:r w:rsidR="008F3DFE" w:rsidRPr="00531494">
              <w:rPr>
                <w:noProof/>
                <w:webHidden/>
              </w:rPr>
              <w:tab/>
            </w:r>
            <w:r w:rsidRPr="00531494">
              <w:rPr>
                <w:noProof/>
                <w:webHidden/>
              </w:rPr>
              <w:fldChar w:fldCharType="begin"/>
            </w:r>
            <w:r w:rsidR="008F3DFE" w:rsidRPr="00531494">
              <w:rPr>
                <w:noProof/>
                <w:webHidden/>
              </w:rPr>
              <w:instrText xml:space="preserve"> PAGEREF _Toc404946333 \h </w:instrText>
            </w:r>
            <w:r w:rsidRPr="00531494">
              <w:rPr>
                <w:noProof/>
                <w:webHidden/>
              </w:rPr>
            </w:r>
            <w:r w:rsidRPr="00531494">
              <w:rPr>
                <w:noProof/>
                <w:webHidden/>
              </w:rPr>
              <w:fldChar w:fldCharType="separate"/>
            </w:r>
            <w:r w:rsidR="00383A0E">
              <w:rPr>
                <w:noProof/>
                <w:webHidden/>
              </w:rPr>
              <w:t>3</w:t>
            </w:r>
            <w:r w:rsidRPr="00531494">
              <w:rPr>
                <w:noProof/>
                <w:webHidden/>
              </w:rPr>
              <w:fldChar w:fldCharType="end"/>
            </w:r>
          </w:hyperlink>
        </w:p>
        <w:p w:rsidR="008F3DFE" w:rsidRPr="00531494" w:rsidRDefault="00E137F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04946334" w:history="1">
            <w:r w:rsidR="008F3DFE" w:rsidRPr="00531494">
              <w:rPr>
                <w:rStyle w:val="a9"/>
                <w:noProof/>
                <w:color w:val="auto"/>
              </w:rPr>
              <w:t>3.</w:t>
            </w:r>
            <w:r w:rsidR="008F3DFE" w:rsidRPr="00531494">
              <w:rPr>
                <w:noProof/>
              </w:rPr>
              <w:tab/>
            </w:r>
            <w:r w:rsidR="008F3DFE" w:rsidRPr="00531494">
              <w:rPr>
                <w:rStyle w:val="a9"/>
                <w:noProof/>
                <w:color w:val="auto"/>
              </w:rPr>
              <w:t>Термины и определения</w:t>
            </w:r>
            <w:r w:rsidR="008F3DFE" w:rsidRPr="00531494">
              <w:rPr>
                <w:noProof/>
                <w:webHidden/>
              </w:rPr>
              <w:tab/>
            </w:r>
            <w:r w:rsidRPr="00531494">
              <w:rPr>
                <w:noProof/>
                <w:webHidden/>
              </w:rPr>
              <w:fldChar w:fldCharType="begin"/>
            </w:r>
            <w:r w:rsidR="008F3DFE" w:rsidRPr="00531494">
              <w:rPr>
                <w:noProof/>
                <w:webHidden/>
              </w:rPr>
              <w:instrText xml:space="preserve"> PAGEREF _Toc404946334 \h </w:instrText>
            </w:r>
            <w:r w:rsidRPr="00531494">
              <w:rPr>
                <w:noProof/>
                <w:webHidden/>
              </w:rPr>
            </w:r>
            <w:r w:rsidRPr="00531494">
              <w:rPr>
                <w:noProof/>
                <w:webHidden/>
              </w:rPr>
              <w:fldChar w:fldCharType="separate"/>
            </w:r>
            <w:r w:rsidR="00383A0E">
              <w:rPr>
                <w:noProof/>
                <w:webHidden/>
              </w:rPr>
              <w:t>4</w:t>
            </w:r>
            <w:r w:rsidRPr="00531494">
              <w:rPr>
                <w:noProof/>
                <w:webHidden/>
              </w:rPr>
              <w:fldChar w:fldCharType="end"/>
            </w:r>
          </w:hyperlink>
        </w:p>
        <w:p w:rsidR="008F3DFE" w:rsidRPr="00531494" w:rsidRDefault="00E137F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04946335" w:history="1">
            <w:r w:rsidR="008F3DFE" w:rsidRPr="00531494">
              <w:rPr>
                <w:rStyle w:val="a9"/>
                <w:noProof/>
                <w:color w:val="auto"/>
              </w:rPr>
              <w:t>4.</w:t>
            </w:r>
            <w:r w:rsidR="008F3DFE" w:rsidRPr="00531494">
              <w:rPr>
                <w:noProof/>
              </w:rPr>
              <w:tab/>
            </w:r>
            <w:r w:rsidR="008F3DFE" w:rsidRPr="00531494">
              <w:rPr>
                <w:rStyle w:val="a9"/>
                <w:noProof/>
                <w:color w:val="auto"/>
              </w:rPr>
              <w:t>Принципы обеспечения защиты информации, составляющей персональные данные</w:t>
            </w:r>
            <w:r w:rsidR="008F3DFE" w:rsidRPr="00531494">
              <w:rPr>
                <w:noProof/>
                <w:webHidden/>
              </w:rPr>
              <w:tab/>
            </w:r>
            <w:r w:rsidRPr="00531494">
              <w:rPr>
                <w:noProof/>
                <w:webHidden/>
              </w:rPr>
              <w:fldChar w:fldCharType="begin"/>
            </w:r>
            <w:r w:rsidR="008F3DFE" w:rsidRPr="00531494">
              <w:rPr>
                <w:noProof/>
                <w:webHidden/>
              </w:rPr>
              <w:instrText xml:space="preserve"> PAGEREF _Toc404946335 \h </w:instrText>
            </w:r>
            <w:r w:rsidRPr="00531494">
              <w:rPr>
                <w:noProof/>
                <w:webHidden/>
              </w:rPr>
            </w:r>
            <w:r w:rsidRPr="00531494">
              <w:rPr>
                <w:noProof/>
                <w:webHidden/>
              </w:rPr>
              <w:fldChar w:fldCharType="separate"/>
            </w:r>
            <w:r w:rsidR="00383A0E">
              <w:rPr>
                <w:noProof/>
                <w:webHidden/>
              </w:rPr>
              <w:t>6</w:t>
            </w:r>
            <w:r w:rsidRPr="00531494">
              <w:rPr>
                <w:noProof/>
                <w:webHidden/>
              </w:rPr>
              <w:fldChar w:fldCharType="end"/>
            </w:r>
          </w:hyperlink>
        </w:p>
        <w:p w:rsidR="008F3DFE" w:rsidRPr="00531494" w:rsidRDefault="00E137F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04946336" w:history="1">
            <w:r w:rsidR="008F3DFE" w:rsidRPr="00531494">
              <w:rPr>
                <w:rStyle w:val="a9"/>
                <w:noProof/>
                <w:color w:val="auto"/>
              </w:rPr>
              <w:t>5.</w:t>
            </w:r>
            <w:r w:rsidR="008F3DFE" w:rsidRPr="00531494">
              <w:rPr>
                <w:noProof/>
              </w:rPr>
              <w:tab/>
            </w:r>
            <w:r w:rsidR="008F3DFE" w:rsidRPr="00531494">
              <w:rPr>
                <w:rStyle w:val="a9"/>
                <w:noProof/>
                <w:color w:val="auto"/>
              </w:rPr>
              <w:t>Основные требования по защите информации, составляющей персональные данные</w:t>
            </w:r>
            <w:r w:rsidR="008F3DFE" w:rsidRPr="00531494">
              <w:rPr>
                <w:noProof/>
                <w:webHidden/>
              </w:rPr>
              <w:tab/>
            </w:r>
            <w:r w:rsidRPr="00531494">
              <w:rPr>
                <w:noProof/>
                <w:webHidden/>
              </w:rPr>
              <w:fldChar w:fldCharType="begin"/>
            </w:r>
            <w:r w:rsidR="008F3DFE" w:rsidRPr="00531494">
              <w:rPr>
                <w:noProof/>
                <w:webHidden/>
              </w:rPr>
              <w:instrText xml:space="preserve"> PAGEREF _Toc404946336 \h </w:instrText>
            </w:r>
            <w:r w:rsidRPr="00531494">
              <w:rPr>
                <w:noProof/>
                <w:webHidden/>
              </w:rPr>
            </w:r>
            <w:r w:rsidRPr="00531494">
              <w:rPr>
                <w:noProof/>
                <w:webHidden/>
              </w:rPr>
              <w:fldChar w:fldCharType="separate"/>
            </w:r>
            <w:r w:rsidR="00383A0E">
              <w:rPr>
                <w:noProof/>
                <w:webHidden/>
              </w:rPr>
              <w:t>8</w:t>
            </w:r>
            <w:r w:rsidRPr="00531494">
              <w:rPr>
                <w:noProof/>
                <w:webHidden/>
              </w:rPr>
              <w:fldChar w:fldCharType="end"/>
            </w:r>
          </w:hyperlink>
        </w:p>
        <w:p w:rsidR="008F3DFE" w:rsidRPr="00531494" w:rsidRDefault="00E137F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04946337" w:history="1">
            <w:r w:rsidR="008F3DFE" w:rsidRPr="00531494">
              <w:rPr>
                <w:rStyle w:val="a9"/>
                <w:rFonts w:eastAsia="Times New Roman"/>
                <w:noProof/>
                <w:color w:val="auto"/>
                <w:lang w:eastAsia="ru-RU"/>
              </w:rPr>
              <w:t>6.</w:t>
            </w:r>
            <w:r w:rsidR="008F3DFE" w:rsidRPr="00531494">
              <w:rPr>
                <w:noProof/>
              </w:rPr>
              <w:tab/>
            </w:r>
            <w:r w:rsidR="008F3DFE" w:rsidRPr="00531494">
              <w:rPr>
                <w:rStyle w:val="a9"/>
                <w:rFonts w:eastAsia="Times New Roman"/>
                <w:noProof/>
                <w:color w:val="auto"/>
                <w:lang w:eastAsia="ru-RU"/>
              </w:rPr>
              <w:t>Права Субъекта</w:t>
            </w:r>
            <w:r w:rsidR="008F3DFE" w:rsidRPr="00531494">
              <w:rPr>
                <w:noProof/>
                <w:webHidden/>
              </w:rPr>
              <w:tab/>
            </w:r>
            <w:r w:rsidRPr="00531494">
              <w:rPr>
                <w:noProof/>
                <w:webHidden/>
              </w:rPr>
              <w:fldChar w:fldCharType="begin"/>
            </w:r>
            <w:r w:rsidR="008F3DFE" w:rsidRPr="00531494">
              <w:rPr>
                <w:noProof/>
                <w:webHidden/>
              </w:rPr>
              <w:instrText xml:space="preserve"> PAGEREF _Toc404946337 \h </w:instrText>
            </w:r>
            <w:r w:rsidRPr="00531494">
              <w:rPr>
                <w:noProof/>
                <w:webHidden/>
              </w:rPr>
            </w:r>
            <w:r w:rsidRPr="00531494">
              <w:rPr>
                <w:noProof/>
                <w:webHidden/>
              </w:rPr>
              <w:fldChar w:fldCharType="separate"/>
            </w:r>
            <w:r w:rsidR="00383A0E">
              <w:rPr>
                <w:noProof/>
                <w:webHidden/>
              </w:rPr>
              <w:t>9</w:t>
            </w:r>
            <w:r w:rsidRPr="00531494">
              <w:rPr>
                <w:noProof/>
                <w:webHidden/>
              </w:rPr>
              <w:fldChar w:fldCharType="end"/>
            </w:r>
          </w:hyperlink>
        </w:p>
        <w:p w:rsidR="008F3DFE" w:rsidRPr="00531494" w:rsidRDefault="00E137F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04946338" w:history="1">
            <w:r w:rsidR="008F3DFE" w:rsidRPr="00531494">
              <w:rPr>
                <w:rStyle w:val="a9"/>
                <w:rFonts w:eastAsia="Times New Roman"/>
                <w:noProof/>
                <w:color w:val="auto"/>
                <w:lang w:eastAsia="ru-RU"/>
              </w:rPr>
              <w:t>7.  Доступ к персональным данным Субъекта</w:t>
            </w:r>
            <w:r w:rsidR="008F3DFE" w:rsidRPr="00531494">
              <w:rPr>
                <w:noProof/>
                <w:webHidden/>
              </w:rPr>
              <w:tab/>
            </w:r>
            <w:r w:rsidRPr="00531494">
              <w:rPr>
                <w:noProof/>
                <w:webHidden/>
              </w:rPr>
              <w:fldChar w:fldCharType="begin"/>
            </w:r>
            <w:r w:rsidR="008F3DFE" w:rsidRPr="00531494">
              <w:rPr>
                <w:noProof/>
                <w:webHidden/>
              </w:rPr>
              <w:instrText xml:space="preserve"> PAGEREF _Toc404946338 \h </w:instrText>
            </w:r>
            <w:r w:rsidRPr="00531494">
              <w:rPr>
                <w:noProof/>
                <w:webHidden/>
              </w:rPr>
            </w:r>
            <w:r w:rsidRPr="00531494">
              <w:rPr>
                <w:noProof/>
                <w:webHidden/>
              </w:rPr>
              <w:fldChar w:fldCharType="separate"/>
            </w:r>
            <w:r w:rsidR="00383A0E">
              <w:rPr>
                <w:noProof/>
                <w:webHidden/>
              </w:rPr>
              <w:t>9</w:t>
            </w:r>
            <w:r w:rsidRPr="00531494">
              <w:rPr>
                <w:noProof/>
                <w:webHidden/>
              </w:rPr>
              <w:fldChar w:fldCharType="end"/>
            </w:r>
          </w:hyperlink>
        </w:p>
        <w:p w:rsidR="008F3DFE" w:rsidRPr="00531494" w:rsidRDefault="00E137F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04946339" w:history="1">
            <w:r w:rsidR="008F3DFE" w:rsidRPr="00531494">
              <w:rPr>
                <w:rStyle w:val="a9"/>
                <w:noProof/>
                <w:color w:val="auto"/>
              </w:rPr>
              <w:t>8. Порядок обеспечения защиты информации при эксплуатации ИСПДн</w:t>
            </w:r>
            <w:r w:rsidR="008F3DFE" w:rsidRPr="00531494">
              <w:rPr>
                <w:noProof/>
                <w:webHidden/>
              </w:rPr>
              <w:tab/>
            </w:r>
            <w:r w:rsidRPr="00531494">
              <w:rPr>
                <w:noProof/>
                <w:webHidden/>
              </w:rPr>
              <w:fldChar w:fldCharType="begin"/>
            </w:r>
            <w:r w:rsidR="008F3DFE" w:rsidRPr="00531494">
              <w:rPr>
                <w:noProof/>
                <w:webHidden/>
              </w:rPr>
              <w:instrText xml:space="preserve"> PAGEREF _Toc404946339 \h </w:instrText>
            </w:r>
            <w:r w:rsidRPr="00531494">
              <w:rPr>
                <w:noProof/>
                <w:webHidden/>
              </w:rPr>
            </w:r>
            <w:r w:rsidRPr="00531494">
              <w:rPr>
                <w:noProof/>
                <w:webHidden/>
              </w:rPr>
              <w:fldChar w:fldCharType="separate"/>
            </w:r>
            <w:r w:rsidR="00383A0E">
              <w:rPr>
                <w:noProof/>
                <w:webHidden/>
              </w:rPr>
              <w:t>10</w:t>
            </w:r>
            <w:r w:rsidRPr="00531494">
              <w:rPr>
                <w:noProof/>
                <w:webHidden/>
              </w:rPr>
              <w:fldChar w:fldCharType="end"/>
            </w:r>
          </w:hyperlink>
        </w:p>
        <w:p w:rsidR="008F3DFE" w:rsidRPr="00531494" w:rsidRDefault="00E137F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04946340" w:history="1">
            <w:r w:rsidR="008F3DFE" w:rsidRPr="00531494">
              <w:rPr>
                <w:rStyle w:val="a9"/>
                <w:noProof/>
                <w:color w:val="auto"/>
              </w:rPr>
              <w:t>9. Контроль состояния и эффективности защиты ИСПДн</w:t>
            </w:r>
            <w:r w:rsidR="008F3DFE" w:rsidRPr="00531494">
              <w:rPr>
                <w:noProof/>
                <w:webHidden/>
              </w:rPr>
              <w:tab/>
            </w:r>
            <w:r w:rsidRPr="00531494">
              <w:rPr>
                <w:noProof/>
                <w:webHidden/>
              </w:rPr>
              <w:fldChar w:fldCharType="begin"/>
            </w:r>
            <w:r w:rsidR="008F3DFE" w:rsidRPr="00531494">
              <w:rPr>
                <w:noProof/>
                <w:webHidden/>
              </w:rPr>
              <w:instrText xml:space="preserve"> PAGEREF _Toc404946340 \h </w:instrText>
            </w:r>
            <w:r w:rsidRPr="00531494">
              <w:rPr>
                <w:noProof/>
                <w:webHidden/>
              </w:rPr>
            </w:r>
            <w:r w:rsidRPr="00531494">
              <w:rPr>
                <w:noProof/>
                <w:webHidden/>
              </w:rPr>
              <w:fldChar w:fldCharType="separate"/>
            </w:r>
            <w:r w:rsidR="00383A0E">
              <w:rPr>
                <w:noProof/>
                <w:webHidden/>
              </w:rPr>
              <w:t>10</w:t>
            </w:r>
            <w:r w:rsidRPr="00531494">
              <w:rPr>
                <w:noProof/>
                <w:webHidden/>
              </w:rPr>
              <w:fldChar w:fldCharType="end"/>
            </w:r>
          </w:hyperlink>
        </w:p>
        <w:p w:rsidR="008F3DFE" w:rsidRPr="00531494" w:rsidRDefault="00E137F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04946341" w:history="1">
            <w:r w:rsidR="008F3DFE" w:rsidRPr="00531494">
              <w:rPr>
                <w:rStyle w:val="a9"/>
                <w:rFonts w:eastAsia="Times New Roman"/>
                <w:noProof/>
                <w:color w:val="auto"/>
                <w:lang w:eastAsia="ru-RU"/>
              </w:rPr>
              <w:t>10. Ответственность за разглашение персональных данных и нарушение</w:t>
            </w:r>
            <w:r w:rsidR="008F3DFE" w:rsidRPr="00531494">
              <w:rPr>
                <w:noProof/>
                <w:webHidden/>
              </w:rPr>
              <w:tab/>
            </w:r>
            <w:r w:rsidRPr="00531494">
              <w:rPr>
                <w:noProof/>
                <w:webHidden/>
              </w:rPr>
              <w:fldChar w:fldCharType="begin"/>
            </w:r>
            <w:r w:rsidR="008F3DFE" w:rsidRPr="00531494">
              <w:rPr>
                <w:noProof/>
                <w:webHidden/>
              </w:rPr>
              <w:instrText xml:space="preserve"> PAGEREF _Toc404946341 \h </w:instrText>
            </w:r>
            <w:r w:rsidRPr="00531494">
              <w:rPr>
                <w:noProof/>
                <w:webHidden/>
              </w:rPr>
            </w:r>
            <w:r w:rsidRPr="00531494">
              <w:rPr>
                <w:noProof/>
                <w:webHidden/>
              </w:rPr>
              <w:fldChar w:fldCharType="separate"/>
            </w:r>
            <w:r w:rsidR="00383A0E">
              <w:rPr>
                <w:noProof/>
                <w:webHidden/>
              </w:rPr>
              <w:t>11</w:t>
            </w:r>
            <w:r w:rsidRPr="00531494">
              <w:rPr>
                <w:noProof/>
                <w:webHidden/>
              </w:rPr>
              <w:fldChar w:fldCharType="end"/>
            </w:r>
          </w:hyperlink>
        </w:p>
        <w:p w:rsidR="008F3DFE" w:rsidRPr="00531494" w:rsidRDefault="00E137FD">
          <w:r w:rsidRPr="00531494">
            <w:fldChar w:fldCharType="end"/>
          </w:r>
        </w:p>
      </w:sdtContent>
    </w:sdt>
    <w:p w:rsidR="00B9686C" w:rsidRPr="00531494" w:rsidRDefault="00B9686C">
      <w:pPr>
        <w:rPr>
          <w:rFonts w:ascii="Times New Roman" w:hAnsi="Times New Roman" w:cs="Times New Roman"/>
          <w:sz w:val="24"/>
          <w:szCs w:val="24"/>
        </w:rPr>
      </w:pPr>
      <w:r w:rsidRPr="00531494">
        <w:rPr>
          <w:rFonts w:ascii="Times New Roman" w:hAnsi="Times New Roman" w:cs="Times New Roman"/>
          <w:sz w:val="24"/>
          <w:szCs w:val="24"/>
        </w:rPr>
        <w:br w:type="page"/>
      </w:r>
    </w:p>
    <w:p w:rsidR="00CB52B8" w:rsidRPr="00531494" w:rsidRDefault="00CB52B8" w:rsidP="00CB52B8">
      <w:pPr>
        <w:pStyle w:val="1"/>
        <w:numPr>
          <w:ilvl w:val="0"/>
          <w:numId w:val="6"/>
        </w:numPr>
        <w:jc w:val="center"/>
        <w:rPr>
          <w:color w:val="auto"/>
        </w:rPr>
      </w:pPr>
      <w:bookmarkStart w:id="0" w:name="_Toc404946332"/>
      <w:r w:rsidRPr="00531494">
        <w:rPr>
          <w:color w:val="auto"/>
        </w:rPr>
        <w:lastRenderedPageBreak/>
        <w:t>Основные положения</w:t>
      </w:r>
      <w:bookmarkEnd w:id="0"/>
    </w:p>
    <w:p w:rsidR="00CB52B8" w:rsidRPr="00531494" w:rsidRDefault="00CB52B8" w:rsidP="00CB52B8">
      <w:pPr>
        <w:pStyle w:val="a3"/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</w:t>
      </w:r>
      <w:proofErr w:type="gram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операторами, являющимися государственными или муниципальными органами".</w:t>
      </w:r>
    </w:p>
    <w:p w:rsidR="00CB52B8" w:rsidRPr="00531494" w:rsidRDefault="00CB52B8" w:rsidP="00CB52B8">
      <w:pPr>
        <w:pStyle w:val="a3"/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Цель данной Политики –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</w:p>
    <w:p w:rsidR="00CB52B8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1.1. Настоящая Политика устанавливает порядок организации и проведения работ по защите информации </w:t>
      </w:r>
      <w:proofErr w:type="gram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информационная</w:t>
      </w:r>
      <w:proofErr w:type="gram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система персональных данных, создаваемых и эксплуатируемых в Лицее. </w:t>
      </w:r>
    </w:p>
    <w:p w:rsidR="00CB52B8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1.2. Требования настоящей Политики распространяются на защиту информации с ограниченным доступом, отнесенной к информации, составляющей персональные данные. </w:t>
      </w:r>
    </w:p>
    <w:p w:rsidR="00CB52B8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1.3. Политика является дополнением к действующим в РФ нормативным документам по вопросам обеспечения информационной безопасности персональные данные, и не исключает обязательного выполнения их требований. </w:t>
      </w:r>
    </w:p>
    <w:p w:rsidR="00CB52B8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1.4. Политика служит основой для разработки комплекса организационных и технических мер по обеспечению информационной безопасности персональны</w:t>
      </w:r>
      <w:r w:rsidR="0043528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данны</w:t>
      </w:r>
      <w:r w:rsidR="0043528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3528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, а также нормативных и методических документов, обеспечивающих ее реализацию. </w:t>
      </w:r>
    </w:p>
    <w:p w:rsidR="00CB52B8" w:rsidRPr="00531494" w:rsidRDefault="00CB52B8" w:rsidP="00CB52B8">
      <w:pPr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1.5. Юридические и физические лица, в соответствии со своими полномочиями</w:t>
      </w:r>
      <w:r w:rsidR="0043528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CB52B8" w:rsidRPr="00531494" w:rsidRDefault="00CB52B8" w:rsidP="00CB52B8">
      <w:pPr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1.6. Настоящая политика утверждается </w:t>
      </w:r>
      <w:r w:rsidR="0043528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иректором Г</w:t>
      </w:r>
      <w:r w:rsidR="0043528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43528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У ЯО </w:t>
      </w:r>
      <w:r w:rsidR="0043528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Ярославского колледжа сервиса и дизайна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и является обязательным для исполнения всеми сотрудниками, имеющими доступ к персональным данным Субъекта. </w:t>
      </w:r>
    </w:p>
    <w:p w:rsidR="00E82AF0" w:rsidRPr="00531494" w:rsidRDefault="00E82AF0" w:rsidP="00CB52B8">
      <w:pPr>
        <w:pStyle w:val="1"/>
        <w:numPr>
          <w:ilvl w:val="0"/>
          <w:numId w:val="6"/>
        </w:numPr>
        <w:jc w:val="center"/>
        <w:rPr>
          <w:color w:val="auto"/>
        </w:rPr>
      </w:pPr>
      <w:bookmarkStart w:id="1" w:name="_Toc404946333"/>
      <w:r w:rsidRPr="00531494">
        <w:rPr>
          <w:color w:val="auto"/>
        </w:rPr>
        <w:t>Обозначения и сокращения</w:t>
      </w:r>
      <w:bookmarkEnd w:id="1"/>
    </w:p>
    <w:p w:rsidR="00E82AF0" w:rsidRPr="00531494" w:rsidRDefault="00E82AF0" w:rsidP="00265D1E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информационная система персональных данных.</w:t>
      </w:r>
    </w:p>
    <w:p w:rsidR="00E82AF0" w:rsidRPr="00531494" w:rsidRDefault="00E82AF0" w:rsidP="00265D1E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НСД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- несанкционированный доступ.</w:t>
      </w:r>
    </w:p>
    <w:p w:rsidR="00E82AF0" w:rsidRPr="00531494" w:rsidRDefault="00E82AF0" w:rsidP="00265D1E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персональные данные. </w:t>
      </w:r>
    </w:p>
    <w:p w:rsidR="00E82AF0" w:rsidRPr="00531494" w:rsidRDefault="00E82AF0" w:rsidP="00265D1E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Политика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политика образовательной организации в отношении обработки персональных данных. </w:t>
      </w:r>
    </w:p>
    <w:p w:rsidR="00E82AF0" w:rsidRPr="00531494" w:rsidRDefault="00E82AF0" w:rsidP="00265D1E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СЗПДн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система защиты персональных данных. </w:t>
      </w:r>
    </w:p>
    <w:p w:rsidR="00E82AF0" w:rsidRPr="00531494" w:rsidRDefault="00E82AF0" w:rsidP="00265D1E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ТЗКИ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техническая защита конфиденциальной информации. </w:t>
      </w:r>
    </w:p>
    <w:p w:rsidR="00E82AF0" w:rsidRPr="00531494" w:rsidRDefault="00E82AF0" w:rsidP="00265D1E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ТС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техническое средство. </w:t>
      </w:r>
    </w:p>
    <w:p w:rsidR="00E82AF0" w:rsidRPr="00531494" w:rsidRDefault="00B0044A" w:rsidP="00265D1E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Колледж</w:t>
      </w:r>
      <w:r w:rsidR="00E82AF0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Государственное 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профессиональное </w:t>
      </w:r>
      <w:r w:rsidR="00E82AF0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образовательное 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автономное </w:t>
      </w:r>
      <w:r w:rsidR="00E82AF0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учреждение Ярославской области 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Ярославский колледж сервиса и дизайна</w:t>
      </w:r>
      <w:r w:rsidR="00E82AF0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82AF0" w:rsidRPr="00531494" w:rsidRDefault="00E82AF0" w:rsidP="00CB52B8">
      <w:pPr>
        <w:pStyle w:val="1"/>
        <w:numPr>
          <w:ilvl w:val="0"/>
          <w:numId w:val="6"/>
        </w:numPr>
        <w:jc w:val="center"/>
        <w:rPr>
          <w:color w:val="auto"/>
        </w:rPr>
      </w:pPr>
      <w:bookmarkStart w:id="2" w:name="_Toc404946334"/>
      <w:r w:rsidRPr="00531494">
        <w:rPr>
          <w:color w:val="auto"/>
        </w:rPr>
        <w:t>Термины и определения</w:t>
      </w:r>
      <w:bookmarkEnd w:id="2"/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Автоматизированная обработка персональных данных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обработка персональных данных с помощью средств вычислительной техники.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 xml:space="preserve">Безопасность информации 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– состояние защищенности информации, характеризуемое способностью технических средств и информационных технологий обеспечивать конфиденциальность, целостность и доступность информации при ее обработке техническими средствами.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Вирус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(компьютерный, программный)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Вредоносная программа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Доступ к информации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возможность получения информац</w:t>
      </w:r>
      <w:proofErr w:type="gram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ии и ее</w:t>
      </w:r>
      <w:proofErr w:type="gram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использования.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Защищаемая информация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Информационная система персональных данных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Источник угрозы безопасности информации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Накопитель информации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устройство, предназначенное для записи и (или) чтения информации на носитель информации. Накопитель информации конструктивно может содержать в себе неотчуждаемый носитель информации, либо может быть предназначен для использования сменных носителей информации. Накопители подразделяются </w:t>
      </w:r>
      <w:proofErr w:type="gram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встроенные (в </w:t>
      </w:r>
      <w:proofErr w:type="spell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конструктиве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системного блока) и внешние (подсоединяемые через порт). Встроенные накопители подразделяются </w:t>
      </w:r>
      <w:proofErr w:type="gram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съемные и несъемные.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Нарушитель безопасности персональных данных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(в том числе техническими средствами) в информационных системах персональных данных.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Несанкционированный доступ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(несанкционированные действия) – доступ к информации или действия с информацией, осуществляемые с 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lastRenderedPageBreak/>
        <w:t>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по сво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ему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функциональному предназначению и техническим характеристикам.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Носитель информации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физический объект, предназначенный для хранения информации.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Обработка персональных данных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 xml:space="preserve">Оператор 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Перехват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(информации) 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Персональные данные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Пользователь информационной системы персональных данных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Распространение персональных данных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действия, направленные на раскрытие персональных данных неопределенному кругу лиц.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Система защиты персональных данных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комплекс организационных мер и программно-технических (в том числе криптографических) средств обеспечения безопасности информации в </w:t>
      </w:r>
      <w:proofErr w:type="spell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Технические средства информацион</w:t>
      </w:r>
      <w:r w:rsidR="007F6804"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 xml:space="preserve">ной системы персональных данных 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-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Технический канал утечки информации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совокупность носителя информации (средства обработки), физической среды распространения 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информативного сигнала и средств, которыми добывается защищаемая информация.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Угрозы безопасности персональных данных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Уничтожение персональных данных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E82AF0" w:rsidRPr="00531494" w:rsidRDefault="00E82AF0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Утечка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(защищаемой) информации по техническим каналам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E82AF0" w:rsidRPr="00531494" w:rsidRDefault="00E82AF0" w:rsidP="00CB52B8">
      <w:pPr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E82AF0" w:rsidRPr="00531494" w:rsidRDefault="00E82AF0" w:rsidP="00CB52B8">
      <w:pPr>
        <w:tabs>
          <w:tab w:val="left" w:pos="284"/>
        </w:tabs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Персональные данные могут обрабатываться только </w:t>
      </w:r>
      <w:r w:rsidR="00CB52B8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цел</w:t>
      </w:r>
      <w:r w:rsidR="00CB52B8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ях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, непосредственно связанных с деятельностью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, в частности </w:t>
      </w:r>
      <w:proofErr w:type="gram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82AF0" w:rsidRPr="00531494" w:rsidRDefault="007F6804" w:rsidP="00CB52B8">
      <w:pPr>
        <w:numPr>
          <w:ilvl w:val="0"/>
          <w:numId w:val="1"/>
        </w:numPr>
        <w:tabs>
          <w:tab w:val="left" w:pos="284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осуществления </w:t>
      </w:r>
      <w:r w:rsidR="00E82AF0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ой и воспитательной программ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="00E82AF0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F6804" w:rsidRPr="00531494" w:rsidRDefault="00E82AF0" w:rsidP="00CB52B8">
      <w:pPr>
        <w:numPr>
          <w:ilvl w:val="0"/>
          <w:numId w:val="1"/>
        </w:numPr>
        <w:tabs>
          <w:tab w:val="left" w:pos="284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проведения</w:t>
      </w:r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или) участия  сотрудников, студентов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олимпиад</w:t>
      </w:r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ах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семинар</w:t>
      </w:r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ах</w:t>
      </w:r>
      <w:r w:rsidR="007F6804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E96F5C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конкурс</w:t>
      </w:r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ах</w:t>
      </w:r>
      <w:r w:rsidR="007F6804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форум</w:t>
      </w:r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ах</w:t>
      </w:r>
      <w:r w:rsidR="007F6804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соревновани</w:t>
      </w:r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ях</w:t>
      </w:r>
      <w:r w:rsidR="007F6804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состязани</w:t>
      </w:r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ях</w:t>
      </w:r>
      <w:r w:rsidR="007F6804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смотр</w:t>
      </w:r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ах</w:t>
      </w:r>
      <w:r w:rsidR="007F6804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выстав</w:t>
      </w:r>
      <w:r w:rsidR="00E96F5C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ах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7F6804" w:rsidRPr="00531494" w:rsidRDefault="00E82AF0" w:rsidP="00CB52B8">
      <w:pPr>
        <w:numPr>
          <w:ilvl w:val="0"/>
          <w:numId w:val="1"/>
        </w:numPr>
        <w:tabs>
          <w:tab w:val="left" w:pos="284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направление </w:t>
      </w:r>
      <w:r w:rsidR="00265D1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сотрудников 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на обучение;</w:t>
      </w:r>
    </w:p>
    <w:p w:rsidR="00E82AF0" w:rsidRPr="00531494" w:rsidRDefault="00E82AF0" w:rsidP="00CB52B8">
      <w:pPr>
        <w:numPr>
          <w:ilvl w:val="0"/>
          <w:numId w:val="1"/>
        </w:numPr>
        <w:tabs>
          <w:tab w:val="left" w:pos="284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направление работ сотрудников</w:t>
      </w:r>
      <w:r w:rsidR="007F6804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студентов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на конкурсы;</w:t>
      </w:r>
    </w:p>
    <w:p w:rsidR="00E82AF0" w:rsidRPr="00531494" w:rsidRDefault="00E82AF0" w:rsidP="00CB52B8">
      <w:pPr>
        <w:numPr>
          <w:ilvl w:val="0"/>
          <w:numId w:val="1"/>
        </w:numPr>
        <w:tabs>
          <w:tab w:val="left" w:pos="284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дистанционного обучения;</w:t>
      </w:r>
    </w:p>
    <w:p w:rsidR="00E82AF0" w:rsidRPr="00531494" w:rsidRDefault="00E82AF0" w:rsidP="00CB52B8">
      <w:pPr>
        <w:numPr>
          <w:ilvl w:val="0"/>
          <w:numId w:val="1"/>
        </w:numPr>
        <w:tabs>
          <w:tab w:val="left" w:pos="284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ведения электронного дневника и электронного журнала успеваемости;</w:t>
      </w:r>
    </w:p>
    <w:p w:rsidR="007F6804" w:rsidRPr="00531494" w:rsidRDefault="00E82AF0" w:rsidP="00CB52B8">
      <w:pPr>
        <w:numPr>
          <w:ilvl w:val="0"/>
          <w:numId w:val="1"/>
        </w:numPr>
        <w:tabs>
          <w:tab w:val="left" w:pos="284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автоматизации работы библиотеки, проведения мониторинга </w:t>
      </w:r>
      <w:r w:rsidR="007F6804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образовательной 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деятельности</w:t>
      </w:r>
      <w:r w:rsidR="007F6804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</w:t>
      </w:r>
      <w:r w:rsidR="007F6804" w:rsidRPr="0053149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7F6804" w:rsidRPr="00531494" w:rsidRDefault="007F6804" w:rsidP="00CB52B8">
      <w:pPr>
        <w:numPr>
          <w:ilvl w:val="0"/>
          <w:numId w:val="1"/>
        </w:numPr>
        <w:tabs>
          <w:tab w:val="left" w:pos="284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ведения финансово-хозяйственной деятельностью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96F5C" w:rsidRPr="00531494" w:rsidRDefault="00E96F5C" w:rsidP="00CB52B8">
      <w:pPr>
        <w:numPr>
          <w:ilvl w:val="0"/>
          <w:numId w:val="1"/>
        </w:numPr>
        <w:tabs>
          <w:tab w:val="left" w:pos="284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в  иных случаях предусмотренных законодательством РФ</w:t>
      </w:r>
    </w:p>
    <w:p w:rsidR="00265D1E" w:rsidRPr="00531494" w:rsidRDefault="007F6804" w:rsidP="00CB52B8">
      <w:pPr>
        <w:numPr>
          <w:ilvl w:val="0"/>
          <w:numId w:val="1"/>
        </w:numPr>
        <w:tabs>
          <w:tab w:val="left" w:pos="284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социальной защиты сотрудников и студентов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9298D" w:rsidRPr="00531494" w:rsidRDefault="0089298D" w:rsidP="00CB52B8">
      <w:pPr>
        <w:pStyle w:val="1"/>
        <w:numPr>
          <w:ilvl w:val="0"/>
          <w:numId w:val="6"/>
        </w:numPr>
        <w:jc w:val="center"/>
        <w:rPr>
          <w:color w:val="auto"/>
        </w:rPr>
      </w:pPr>
      <w:bookmarkStart w:id="3" w:name="_Toc404946335"/>
      <w:r w:rsidRPr="00531494">
        <w:rPr>
          <w:color w:val="auto"/>
        </w:rPr>
        <w:t>Принципы обеспечения защиты информации,</w:t>
      </w:r>
      <w:r w:rsidR="0043115A" w:rsidRPr="00531494">
        <w:rPr>
          <w:color w:val="auto"/>
        </w:rPr>
        <w:t xml:space="preserve"> </w:t>
      </w:r>
      <w:r w:rsidRPr="00531494">
        <w:rPr>
          <w:color w:val="auto"/>
        </w:rPr>
        <w:t>составляющей персональные данные</w:t>
      </w:r>
      <w:bookmarkEnd w:id="3"/>
    </w:p>
    <w:p w:rsidR="00CE4B58" w:rsidRPr="00531494" w:rsidRDefault="00CE4B58" w:rsidP="00CB52B8">
      <w:pPr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</w:t>
      </w:r>
    </w:p>
    <w:p w:rsidR="0089298D" w:rsidRPr="00531494" w:rsidRDefault="0089298D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Защита информации, составляющей </w:t>
      </w:r>
      <w:proofErr w:type="spell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Дн</w:t>
      </w:r>
      <w:proofErr w:type="spellEnd"/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должна осуществляться в соот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ветствии со следующими основными принципами: </w:t>
      </w:r>
    </w:p>
    <w:p w:rsidR="0089298D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="0089298D"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.1. Законность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- предполагает обеспечение защиты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действующим в РФ законодательством и нор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мативными актами в области защи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ты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Пользователи и обслуживающий 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персонал </w:t>
      </w:r>
      <w:proofErr w:type="spellStart"/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должны быть осве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домлены о правилах и порядке работы с защи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щаемой информацией и об ответст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венности за их нарушение.</w:t>
      </w:r>
    </w:p>
    <w:p w:rsidR="0089298D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4</w:t>
      </w:r>
      <w:r w:rsidR="0089298D"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.2. Системность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- предполагает учет вс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ех взаимосвязанных, взаимодейст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вующих и изменяющихся во времени элемен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тов, условий и факторов, </w:t>
      </w:r>
      <w:proofErr w:type="gramStart"/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сущест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венно значимых</w:t>
      </w:r>
      <w:proofErr w:type="gram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для понимания и решения проблемы обеспечения безопасности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9298D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="0089298D"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.3. Комплексность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- предполагает со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гласованное применение разнород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ных средств и систем при построении комплексной систе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мы защиты информа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ции, перекрывающей все существенные канал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ы реализации угроз и не содержа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щей слабых мест на стыках отдельных ее компонентов. Для каждого канала утечки информации и для каждой угрозы безо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пасности должно существовать не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сколько защитных рубежей. Создание защитных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рубежей осуществляется с уче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том того, чтобы для их преодоления потенц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иальному злоумышленнику требова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лись профессиональные навыки в нескольких невзаимосвязанных областях. </w:t>
      </w:r>
    </w:p>
    <w:p w:rsidR="0089298D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="00364774"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89298D"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4. Непрерывность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- предполагает функционирование </w:t>
      </w:r>
      <w:proofErr w:type="spellStart"/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СЗПДн</w:t>
      </w:r>
      <w:proofErr w:type="spellEnd"/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 виде не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прерывного целенаправленного процесса, пре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дполагающего принятие соответст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вующих мер на всех этапах жизненного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цикла </w:t>
      </w:r>
      <w:proofErr w:type="spellStart"/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должны нахо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диться в защищенном состоянии на протяжен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ии всего времени их функциониро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вания. В соответствии с этим принципом до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лжны приниматься меры, не допус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кающие переход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 незащищенное состояние. </w:t>
      </w:r>
    </w:p>
    <w:p w:rsidR="0089298D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="0089298D"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.5. Своевременность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- предполагает 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упреждающий характер мер обеспе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чения безопасности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, то есть постановку задач по комплексной защите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и реализацию мер обеспечения безопасности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на ранних стадиях разработки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 целом и ее системы защиты информации, в частности. </w:t>
      </w:r>
    </w:p>
    <w:p w:rsidR="0089298D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="0089298D"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.6. Совершенствование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- предполагает постоянное совершенствование мер и средств защиты информации на основе комплексного приме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нения органи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зационных и технических решений, квалифик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ации персонала, анализа функцио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нирования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и ее системы защиты с у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четом изменений условий функцио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нирования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, появления новых методов и средств перехвата информации, изменений требований нормативных документов по защите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9298D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="0089298D"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.7. Персональная ответственность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- пре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дполагает возложение ответствен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ности за обеспечение безопасности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на каждого исполнителя в пределах его полномочий. В соответствии с этим принципом распределение прав и обязанностей исполнителей строится таким образом, чтобы в случае любого нарушения круг виновников был четко известен или сведен к минимуму. </w:t>
      </w:r>
    </w:p>
    <w:p w:rsidR="0089298D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="0089298D"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.8. Минимальная достаточность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- пред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полагает предоставление исполни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телям минимально необходимых прав досту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па к ресурсам </w:t>
      </w:r>
      <w:proofErr w:type="spellStart"/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 соответст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вии с производственной необходимостью, на основе принципа «запрещено все, что не разрешено явным образом». </w:t>
      </w:r>
    </w:p>
    <w:p w:rsidR="0089298D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="0089298D"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.9. Гибкость системы защиты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- предпо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лагает наличие возможности варь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ирования уровнем защищенности при изменении условий функционирования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9298D" w:rsidRPr="00531494" w:rsidRDefault="00CB52B8" w:rsidP="00CB52B8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="0089298D" w:rsidRPr="00531494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ru-RU"/>
        </w:rPr>
        <w:t>.10. Обязательность контроля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- предпо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лагает обязательность и своевре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менность выявления и пресечения </w:t>
      </w:r>
      <w:proofErr w:type="gram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попыток нарушения установленных правил обеспечения безопасности</w:t>
      </w:r>
      <w:proofErr w:type="gram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на основе исп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ользуемых систем и средств 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lastRenderedPageBreak/>
        <w:t>защи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ты информации. Контроль деятельности каждого пользователя, каждого средства защиты и в отношении каждого объекта защ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иты должен осуществляться на ос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нове применения средств контроля и регистр</w:t>
      </w:r>
      <w:r w:rsidR="0043115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ации и должен охватывать как не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санкционированные, так и санкционированные действия пользователей. </w:t>
      </w:r>
    </w:p>
    <w:p w:rsidR="00364774" w:rsidRPr="00531494" w:rsidRDefault="00364774" w:rsidP="00431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98D" w:rsidRPr="00531494" w:rsidRDefault="0089298D" w:rsidP="00CB52B8">
      <w:pPr>
        <w:pStyle w:val="1"/>
        <w:numPr>
          <w:ilvl w:val="0"/>
          <w:numId w:val="6"/>
        </w:numPr>
        <w:jc w:val="center"/>
        <w:rPr>
          <w:color w:val="auto"/>
        </w:rPr>
      </w:pPr>
      <w:bookmarkStart w:id="4" w:name="_Toc404946336"/>
      <w:r w:rsidRPr="00531494">
        <w:rPr>
          <w:color w:val="auto"/>
        </w:rPr>
        <w:t>Основные требования по защите информации,</w:t>
      </w:r>
      <w:r w:rsidR="0043115A" w:rsidRPr="00531494">
        <w:rPr>
          <w:color w:val="auto"/>
        </w:rPr>
        <w:t xml:space="preserve"> </w:t>
      </w:r>
      <w:r w:rsidRPr="00531494">
        <w:rPr>
          <w:color w:val="auto"/>
        </w:rPr>
        <w:t>составляющей персональные данные</w:t>
      </w:r>
      <w:bookmarkEnd w:id="4"/>
    </w:p>
    <w:p w:rsidR="00775DCA" w:rsidRPr="00531494" w:rsidRDefault="00775DCA" w:rsidP="00CB52B8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Режим конфиденциальности </w:t>
      </w:r>
      <w:proofErr w:type="spellStart"/>
      <w:r w:rsidR="00073D58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снимается в случаях обезличивания или включения их в общедоступные источники </w:t>
      </w:r>
      <w:proofErr w:type="spellStart"/>
      <w:r w:rsidR="00073D58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если иное не определено законом.</w:t>
      </w:r>
    </w:p>
    <w:p w:rsidR="00073D58" w:rsidRPr="00531494" w:rsidRDefault="00073D58" w:rsidP="00CB52B8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учебно-воспитательной деятельности </w:t>
      </w:r>
      <w:r w:rsidR="00435282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73D58" w:rsidRPr="00531494" w:rsidRDefault="00073D58" w:rsidP="00CB52B8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Регламентация доступа сотрудников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сотрудниками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 Для защиты персональных данных субъектов необходимо соблюдать ряд мер:</w:t>
      </w:r>
    </w:p>
    <w:p w:rsidR="00073D58" w:rsidRPr="00531494" w:rsidRDefault="00073D58" w:rsidP="00CB52B8">
      <w:pPr>
        <w:numPr>
          <w:ilvl w:val="0"/>
          <w:numId w:val="4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осуществление пропускного режима в служебные помещения;</w:t>
      </w:r>
    </w:p>
    <w:p w:rsidR="00073D58" w:rsidRPr="00531494" w:rsidRDefault="00073D58" w:rsidP="00CB52B8">
      <w:pPr>
        <w:numPr>
          <w:ilvl w:val="0"/>
          <w:numId w:val="4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назначение должностных лиц, допущенных к обработке ПД;</w:t>
      </w:r>
    </w:p>
    <w:p w:rsidR="00073D58" w:rsidRPr="00531494" w:rsidRDefault="00073D58" w:rsidP="00CB52B8">
      <w:pPr>
        <w:numPr>
          <w:ilvl w:val="0"/>
          <w:numId w:val="4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хранение ПД на бумажных носителях в охраняемых или запираемых помещениях, сейфах, шкафах;</w:t>
      </w:r>
    </w:p>
    <w:p w:rsidR="00073D58" w:rsidRPr="00531494" w:rsidRDefault="00073D58" w:rsidP="00CB52B8">
      <w:pPr>
        <w:numPr>
          <w:ilvl w:val="0"/>
          <w:numId w:val="4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наличие необходимых условий в помещении для работы с документами и базами данных с персональными сведениями;</w:t>
      </w:r>
    </w:p>
    <w:p w:rsidR="00073D58" w:rsidRPr="00531494" w:rsidRDefault="00073D58" w:rsidP="00CB52B8">
      <w:pPr>
        <w:numPr>
          <w:ilvl w:val="0"/>
          <w:numId w:val="4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 помещение, в котором находится вычислительная техника;</w:t>
      </w:r>
    </w:p>
    <w:p w:rsidR="00073D58" w:rsidRPr="00531494" w:rsidRDefault="00073D58" w:rsidP="00CB52B8">
      <w:pPr>
        <w:numPr>
          <w:ilvl w:val="0"/>
          <w:numId w:val="4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организация порядка уничтожения информации;</w:t>
      </w:r>
    </w:p>
    <w:p w:rsidR="00073D58" w:rsidRPr="00531494" w:rsidRDefault="00073D58" w:rsidP="00CB52B8">
      <w:pPr>
        <w:numPr>
          <w:ilvl w:val="0"/>
          <w:numId w:val="4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ознакомление работников, непосредственно осуществляющих обработку </w:t>
      </w:r>
      <w:proofErr w:type="spell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, с требованиями законодательства РФ в сфере </w:t>
      </w:r>
      <w:proofErr w:type="spell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, локальными актами оператора в сфере </w:t>
      </w:r>
      <w:proofErr w:type="spell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и обучение указанных работников.</w:t>
      </w:r>
    </w:p>
    <w:p w:rsidR="00073D58" w:rsidRPr="00531494" w:rsidRDefault="00073D58" w:rsidP="00CB52B8">
      <w:pPr>
        <w:numPr>
          <w:ilvl w:val="0"/>
          <w:numId w:val="4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осуществление обработки </w:t>
      </w:r>
      <w:proofErr w:type="spell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</w:t>
      </w:r>
      <w:r w:rsidR="00804FE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="00804FE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на рабочих местах с разграничением полномочий, ограничение доступа к рабочим местам, применение механизмов идентификации доступа по паролю и электронному ключу, сре</w:t>
      </w:r>
      <w:proofErr w:type="gram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дств кр</w:t>
      </w:r>
      <w:proofErr w:type="gram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иптозащиты;</w:t>
      </w:r>
    </w:p>
    <w:p w:rsidR="00073D58" w:rsidRPr="00531494" w:rsidRDefault="00073D58" w:rsidP="00CB52B8">
      <w:pPr>
        <w:numPr>
          <w:ilvl w:val="0"/>
          <w:numId w:val="4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осуществление внутреннего контроля соответствия обработки </w:t>
      </w:r>
      <w:proofErr w:type="spellStart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</w:t>
      </w:r>
      <w:r w:rsidR="00804FE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требованиям законодательства.</w:t>
      </w:r>
    </w:p>
    <w:p w:rsidR="00073D58" w:rsidRPr="00531494" w:rsidRDefault="00073D58" w:rsidP="00CB52B8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Для защиты персональных данных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:rsidR="00073D58" w:rsidRPr="00531494" w:rsidRDefault="00073D58" w:rsidP="00CB52B8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Под посторонним лицом понимается любое лицо, не имеющее непосредственного отношения к деятельности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посетители, работники других организационных структур.</w:t>
      </w:r>
    </w:p>
    <w:p w:rsidR="00073D58" w:rsidRPr="00531494" w:rsidRDefault="00073D58" w:rsidP="00CB52B8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Посторонние лица не должны знать распределение функций, рабочие процессы, технологию составления, оформления, ведения и хранения доку</w:t>
      </w:r>
      <w:r w:rsidR="00804FE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ментов, дел и рабочих материалов, содержащих </w:t>
      </w:r>
      <w:proofErr w:type="spellStart"/>
      <w:r w:rsidR="00804FE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73D58" w:rsidRPr="00531494" w:rsidRDefault="00073D58" w:rsidP="00CB52B8">
      <w:pPr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Для защиты </w:t>
      </w:r>
      <w:proofErr w:type="spellStart"/>
      <w:r w:rsidR="00804FE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04FE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Субъектов необходимо соблюдать ряд мер:</w:t>
      </w:r>
    </w:p>
    <w:p w:rsidR="00073D58" w:rsidRPr="00531494" w:rsidRDefault="00073D58" w:rsidP="00CB52B8">
      <w:pPr>
        <w:numPr>
          <w:ilvl w:val="0"/>
          <w:numId w:val="5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порядок приема, учета и контроля деятельности посетителей;</w:t>
      </w:r>
    </w:p>
    <w:p w:rsidR="00073D58" w:rsidRPr="00531494" w:rsidRDefault="00073D58" w:rsidP="00CB52B8">
      <w:pPr>
        <w:numPr>
          <w:ilvl w:val="0"/>
          <w:numId w:val="5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технические средства охраны, сигнализации;</w:t>
      </w:r>
    </w:p>
    <w:p w:rsidR="00073D58" w:rsidRPr="00531494" w:rsidRDefault="00073D58" w:rsidP="00CB52B8">
      <w:pPr>
        <w:numPr>
          <w:ilvl w:val="0"/>
          <w:numId w:val="5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порядок охраны помещений, транспортных средств;</w:t>
      </w:r>
    </w:p>
    <w:p w:rsidR="00073D58" w:rsidRPr="00531494" w:rsidRDefault="00073D58" w:rsidP="00CB52B8">
      <w:pPr>
        <w:numPr>
          <w:ilvl w:val="0"/>
          <w:numId w:val="5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требования к защите информации, предъявляемые соответствующими нормативными документами.</w:t>
      </w:r>
    </w:p>
    <w:p w:rsidR="001B4A31" w:rsidRPr="00531494" w:rsidRDefault="001B4A31" w:rsidP="00CB52B8">
      <w:pPr>
        <w:pStyle w:val="1"/>
        <w:numPr>
          <w:ilvl w:val="0"/>
          <w:numId w:val="6"/>
        </w:numPr>
        <w:jc w:val="center"/>
        <w:rPr>
          <w:rFonts w:eastAsia="Times New Roman"/>
          <w:color w:val="auto"/>
          <w:lang w:eastAsia="ru-RU"/>
        </w:rPr>
      </w:pPr>
      <w:bookmarkStart w:id="5" w:name="_Toc404946337"/>
      <w:r w:rsidRPr="00531494">
        <w:rPr>
          <w:rFonts w:eastAsia="Times New Roman"/>
          <w:color w:val="auto"/>
          <w:lang w:eastAsia="ru-RU"/>
        </w:rPr>
        <w:t>Права Субъекта</w:t>
      </w:r>
      <w:bookmarkEnd w:id="5"/>
    </w:p>
    <w:p w:rsidR="0009416E" w:rsidRPr="00531494" w:rsidRDefault="001B4A31" w:rsidP="0009416E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Право на доступ к информации о самом себе.</w:t>
      </w:r>
      <w:r w:rsidR="00CB52B8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Право Субъекта на доступ к своим персональным данным ограничивается в случае, если предоставление персональных данных нарушает конституционные права и свободы других лиц. </w:t>
      </w:r>
      <w:r w:rsidR="0009416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Сведения о наличии персональных данных должны быть предоставлены Субъекту в доступной форме, и в них не должны содержаться персональные данные, относящиеся к другим субъектам персональных данных.</w:t>
      </w:r>
    </w:p>
    <w:p w:rsidR="001B4A31" w:rsidRPr="00531494" w:rsidRDefault="001B4A31" w:rsidP="0009416E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Право на определение форм и способов обработки персональных данных.</w:t>
      </w:r>
    </w:p>
    <w:p w:rsidR="001B4A31" w:rsidRPr="00531494" w:rsidRDefault="001B4A31" w:rsidP="0009416E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Право на отзыв согласия на обработку персональных данных.</w:t>
      </w:r>
    </w:p>
    <w:p w:rsidR="001B4A31" w:rsidRPr="00531494" w:rsidRDefault="001B4A31" w:rsidP="0009416E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Право ограничивать способы и формы обработки персональных данных, запрет на распространение персональных данных без его согласия.</w:t>
      </w:r>
    </w:p>
    <w:p w:rsidR="001B4A31" w:rsidRPr="00531494" w:rsidRDefault="001B4A31" w:rsidP="0009416E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Право требовать изменение, уточнение, уничтожение информации о самом себе.</w:t>
      </w:r>
    </w:p>
    <w:p w:rsidR="001B4A31" w:rsidRPr="00531494" w:rsidRDefault="001B4A31" w:rsidP="0009416E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</w:p>
    <w:p w:rsidR="001B4A31" w:rsidRPr="00531494" w:rsidRDefault="001B4A31" w:rsidP="0009416E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Право на дополнение персональных данных оценочного характера заявлением, выражающим его собственную точку зрения.</w:t>
      </w:r>
    </w:p>
    <w:p w:rsidR="001B4A31" w:rsidRPr="00531494" w:rsidRDefault="001B4A31" w:rsidP="0009416E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Право определять представителей для защиты своих персональных данных.</w:t>
      </w:r>
    </w:p>
    <w:p w:rsidR="001B4A31" w:rsidRPr="00531494" w:rsidRDefault="001B4A31" w:rsidP="0009416E">
      <w:pPr>
        <w:pStyle w:val="a3"/>
        <w:numPr>
          <w:ilvl w:val="1"/>
          <w:numId w:val="6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Право требовать от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</w:t>
      </w:r>
    </w:p>
    <w:p w:rsidR="0009416E" w:rsidRPr="00531494" w:rsidRDefault="0009416E" w:rsidP="0009416E">
      <w:pPr>
        <w:pStyle w:val="a3"/>
        <w:numPr>
          <w:ilvl w:val="1"/>
          <w:numId w:val="7"/>
        </w:numPr>
        <w:tabs>
          <w:tab w:val="left" w:pos="993"/>
        </w:tabs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Персональные данные Субъекта могут быть предоставлены третьим лицам только с письменного согласия Субъекта, кроме случаев, связанных с выполнением требований законодательств РФ.</w:t>
      </w:r>
    </w:p>
    <w:p w:rsidR="001B4A31" w:rsidRPr="00531494" w:rsidRDefault="00CB52B8" w:rsidP="001B4A31">
      <w:pPr>
        <w:pStyle w:val="1"/>
        <w:jc w:val="center"/>
        <w:rPr>
          <w:rFonts w:eastAsia="Times New Roman"/>
          <w:color w:val="auto"/>
          <w:lang w:eastAsia="ru-RU"/>
        </w:rPr>
      </w:pPr>
      <w:bookmarkStart w:id="6" w:name="_Toc404946338"/>
      <w:r w:rsidRPr="00531494">
        <w:rPr>
          <w:rFonts w:eastAsia="Times New Roman"/>
          <w:color w:val="auto"/>
          <w:lang w:eastAsia="ru-RU"/>
        </w:rPr>
        <w:t>7</w:t>
      </w:r>
      <w:r w:rsidR="001B4A31" w:rsidRPr="00531494">
        <w:rPr>
          <w:rFonts w:eastAsia="Times New Roman"/>
          <w:color w:val="auto"/>
          <w:lang w:eastAsia="ru-RU"/>
        </w:rPr>
        <w:t>.  Доступ к персональным данным Субъекта</w:t>
      </w:r>
      <w:bookmarkEnd w:id="6"/>
    </w:p>
    <w:p w:rsidR="001B4A31" w:rsidRPr="00531494" w:rsidRDefault="0009416E" w:rsidP="0009416E">
      <w:pPr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7.1. </w:t>
      </w:r>
      <w:r w:rsidR="001B4A3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Доступ Субъекта к своим персональным данным предоставляется при обращении либо при получении запроса Субъекта.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</w:t>
      </w:r>
      <w:r w:rsidR="001B4A3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обязан сообщить Субъекту информацию о наличии персональных данных о нем, а также предоставить возможность ознакомления с ними в течение тридцати рабочих дней с момента обращения или получения запроса.</w:t>
      </w:r>
    </w:p>
    <w:p w:rsidR="001B4A31" w:rsidRPr="00531494" w:rsidRDefault="0009416E" w:rsidP="0009416E">
      <w:pPr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7.2. </w:t>
      </w:r>
      <w:r w:rsidR="001B4A3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1B4A31" w:rsidRPr="00531494" w:rsidRDefault="0009416E" w:rsidP="0009416E">
      <w:pPr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7.3. </w:t>
      </w:r>
      <w:r w:rsidR="001B4A3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Субъект имеет право на получение при обращении или при получении запроса информации, касающейся обработки его персональных данных, в том числе содержащей:</w:t>
      </w:r>
    </w:p>
    <w:p w:rsidR="001B4A31" w:rsidRPr="00531494" w:rsidRDefault="001B4A31" w:rsidP="0009416E">
      <w:pPr>
        <w:numPr>
          <w:ilvl w:val="0"/>
          <w:numId w:val="3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подтверждение факта обработки персональных данных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колледжем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а также цель такой обработки;</w:t>
      </w:r>
    </w:p>
    <w:p w:rsidR="001B4A31" w:rsidRPr="00531494" w:rsidRDefault="001B4A31" w:rsidP="0009416E">
      <w:pPr>
        <w:numPr>
          <w:ilvl w:val="0"/>
          <w:numId w:val="3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способы обработки персональных данных, применяемые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колледжем</w:t>
      </w: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4A31" w:rsidRPr="00531494" w:rsidRDefault="001B4A31" w:rsidP="0009416E">
      <w:pPr>
        <w:numPr>
          <w:ilvl w:val="0"/>
          <w:numId w:val="3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1B4A31" w:rsidRPr="00531494" w:rsidRDefault="001B4A31" w:rsidP="0009416E">
      <w:pPr>
        <w:numPr>
          <w:ilvl w:val="0"/>
          <w:numId w:val="3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перечень обрабатываемых персональных данных и источник их получения;</w:t>
      </w:r>
    </w:p>
    <w:p w:rsidR="001B4A31" w:rsidRPr="00531494" w:rsidRDefault="001B4A31" w:rsidP="0009416E">
      <w:pPr>
        <w:numPr>
          <w:ilvl w:val="0"/>
          <w:numId w:val="3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сроки обработки персональных данных, в том числе сроки их хранения;</w:t>
      </w:r>
    </w:p>
    <w:p w:rsidR="001B4A31" w:rsidRPr="00531494" w:rsidRDefault="001B4A31" w:rsidP="0009416E">
      <w:pPr>
        <w:numPr>
          <w:ilvl w:val="0"/>
          <w:numId w:val="3"/>
        </w:numPr>
        <w:spacing w:after="0" w:line="288" w:lineRule="atLeast"/>
        <w:ind w:left="0"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сведения о том, какие юридические последствия для Субъекта может повлечь за собой обработка его персональных данных.</w:t>
      </w:r>
    </w:p>
    <w:p w:rsidR="0089298D" w:rsidRPr="00531494" w:rsidRDefault="0009416E" w:rsidP="006E3736">
      <w:pPr>
        <w:pStyle w:val="1"/>
        <w:jc w:val="center"/>
        <w:rPr>
          <w:color w:val="auto"/>
        </w:rPr>
      </w:pPr>
      <w:bookmarkStart w:id="7" w:name="_Toc404946339"/>
      <w:r w:rsidRPr="00531494">
        <w:rPr>
          <w:color w:val="auto"/>
        </w:rPr>
        <w:t>8</w:t>
      </w:r>
      <w:r w:rsidR="0089298D" w:rsidRPr="00531494">
        <w:rPr>
          <w:color w:val="auto"/>
        </w:rPr>
        <w:t xml:space="preserve">. Порядок обеспечения защиты информации при эксплуатации </w:t>
      </w:r>
      <w:proofErr w:type="spellStart"/>
      <w:r w:rsidR="0089298D" w:rsidRPr="00531494">
        <w:rPr>
          <w:color w:val="auto"/>
        </w:rPr>
        <w:t>ИСПДн</w:t>
      </w:r>
      <w:bookmarkEnd w:id="7"/>
      <w:proofErr w:type="spellEnd"/>
    </w:p>
    <w:p w:rsidR="0089298D" w:rsidRPr="00531494" w:rsidRDefault="0009416E" w:rsidP="0009416E">
      <w:pPr>
        <w:spacing w:after="0" w:line="240" w:lineRule="auto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8.1.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Эксплуатация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должна ос</w:t>
      </w:r>
      <w:r w:rsidR="008478C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уществляться в полном соответст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вии с утвержденной проектной, организацион</w:t>
      </w:r>
      <w:r w:rsidR="008478C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но-распорядительной и эксплуата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ционной документацией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9298D" w:rsidRPr="00531494" w:rsidRDefault="0009416E" w:rsidP="0009416E">
      <w:pPr>
        <w:spacing w:after="0" w:line="240" w:lineRule="auto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8.2.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Ответственность за обеспечение з</w:t>
      </w:r>
      <w:r w:rsidR="008478C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ащиты информации в процессе экс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плуатации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возлагается на </w:t>
      </w:r>
      <w:r w:rsidR="006E3736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заместителя 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директора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="008478C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в ведении которой нахо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дится эта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9298D" w:rsidRPr="00531494" w:rsidRDefault="0009416E" w:rsidP="0009416E">
      <w:pPr>
        <w:spacing w:after="0" w:line="240" w:lineRule="auto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8.3.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Ответственность за соблюдение у</w:t>
      </w:r>
      <w:r w:rsidR="008478C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становленных требований по защи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те информации при ее обработке в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возлагае</w:t>
      </w:r>
      <w:r w:rsidR="008478C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тся на непосредственных ис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полнителей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(пользователей, админ</w:t>
      </w:r>
      <w:r w:rsidR="008478C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истраторов, обслуживающий персо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нал). </w:t>
      </w:r>
    </w:p>
    <w:p w:rsidR="006E3736" w:rsidRPr="00531494" w:rsidRDefault="0009416E" w:rsidP="0009416E">
      <w:pPr>
        <w:spacing w:after="0" w:line="240" w:lineRule="auto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8.4.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За нарушение установленных тре</w:t>
      </w:r>
      <w:r w:rsidR="008478C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бований по защите информации </w:t>
      </w:r>
      <w:r w:rsidR="006E3736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заместитель </w:t>
      </w:r>
      <w:r w:rsidR="008478CE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ди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ректор</w:t>
      </w:r>
      <w:r w:rsidR="006E3736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, в ведении которой находится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, и (или) непосредственный исполнитель привлекаются к ответственности в соответствии с действующим в РФ законодательством. </w:t>
      </w:r>
    </w:p>
    <w:p w:rsidR="0089298D" w:rsidRPr="00531494" w:rsidRDefault="0009416E" w:rsidP="004D6DD5">
      <w:pPr>
        <w:pStyle w:val="1"/>
        <w:jc w:val="center"/>
        <w:rPr>
          <w:color w:val="auto"/>
        </w:rPr>
      </w:pPr>
      <w:bookmarkStart w:id="8" w:name="_Toc404946340"/>
      <w:r w:rsidRPr="00531494">
        <w:rPr>
          <w:color w:val="auto"/>
        </w:rPr>
        <w:t>9</w:t>
      </w:r>
      <w:r w:rsidR="0089298D" w:rsidRPr="00531494">
        <w:rPr>
          <w:color w:val="auto"/>
        </w:rPr>
        <w:t xml:space="preserve">. Контроль состояния и эффективности защиты </w:t>
      </w:r>
      <w:proofErr w:type="spellStart"/>
      <w:r w:rsidR="0089298D" w:rsidRPr="00531494">
        <w:rPr>
          <w:color w:val="auto"/>
        </w:rPr>
        <w:t>ИСПДн</w:t>
      </w:r>
      <w:bookmarkEnd w:id="8"/>
      <w:proofErr w:type="spellEnd"/>
    </w:p>
    <w:p w:rsidR="0089298D" w:rsidRPr="00531494" w:rsidRDefault="0009416E" w:rsidP="00CE4B58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9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E4B58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1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В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должен осуществляться к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онтроль и (или) аудит соответст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вия обработки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действующим в РФ законо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дательству и требованиям к защи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те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, а так же настоящей Политике и локальным актам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9298D" w:rsidRPr="00531494" w:rsidRDefault="0009416E" w:rsidP="00CE4B58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9</w:t>
      </w:r>
      <w:r w:rsidR="00CE4B58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.2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 Контроль заключается в оценке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выполнения требований норматив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ных документов, обоснованности принятых м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ер и оценке эффективности приня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тых мер по обеспечению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9298D" w:rsidRPr="00531494" w:rsidRDefault="0009416E" w:rsidP="00CE4B58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9</w:t>
      </w:r>
      <w:r w:rsidR="00CE4B58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.3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Контроль подразделяется </w:t>
      </w:r>
      <w:proofErr w:type="gram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оп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еративный и плановый (периодиче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ский). </w:t>
      </w:r>
    </w:p>
    <w:p w:rsidR="0089298D" w:rsidRPr="00531494" w:rsidRDefault="0009416E" w:rsidP="00CE4B58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lastRenderedPageBreak/>
        <w:t>9</w:t>
      </w:r>
      <w:r w:rsidR="00CE4B58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.4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В процессе эксплуатации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Дн</w:t>
      </w:r>
      <w:proofErr w:type="spellEnd"/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 целях защиты информации от 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НСД осуществляются оперативный контроль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и периодический </w:t>
      </w:r>
      <w:proofErr w:type="gramStart"/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вы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полнением исполнителями требований действующих нормативных документов по вопросам обеспечения безопасности и защиты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9298D" w:rsidRPr="00531494" w:rsidRDefault="0009416E" w:rsidP="00CE4B58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9</w:t>
      </w:r>
      <w:r w:rsidR="00CE4B58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.5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 С целью своевременного выявл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ения и предотвращения утечки ин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формации, исключения или существенного затруднения НСД и предотвращения специальных воздействий (программно-технических и др.), вызывающ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их нару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шение целостности информации или работоспособность технических средств, в </w:t>
      </w:r>
      <w:proofErr w:type="spellStart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проводится плановый периодический (не реже одного раза в год) контроль состояния защиты информации. </w:t>
      </w:r>
    </w:p>
    <w:p w:rsidR="0089298D" w:rsidRPr="00531494" w:rsidRDefault="0009416E" w:rsidP="00CE4B58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9</w:t>
      </w:r>
      <w:r w:rsidR="00CE4B58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.6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 При проведении плановых проверок осуществляется конт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роль веде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ния учетной документации, защищенности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от утечки </w:t>
      </w:r>
      <w:proofErr w:type="spellStart"/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ПДн</w:t>
      </w:r>
      <w:proofErr w:type="spellEnd"/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по техниче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ским каналам, выборочный контроль содержи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мого накопителей и носителей ин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формации, и т.п. </w:t>
      </w:r>
    </w:p>
    <w:p w:rsidR="001B0E05" w:rsidRPr="00531494" w:rsidRDefault="0009416E" w:rsidP="00CE4B58">
      <w:pPr>
        <w:spacing w:after="0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9</w:t>
      </w:r>
      <w:r w:rsidR="00CE4B58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.7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 Результаты контроля оформляютс</w:t>
      </w:r>
      <w:r w:rsidR="00137A21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я актами, заключениями и запися</w:t>
      </w:r>
      <w:r w:rsidR="0089298D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ми в эксплуатационной документации.</w:t>
      </w:r>
    </w:p>
    <w:p w:rsidR="006E3736" w:rsidRPr="00531494" w:rsidRDefault="0009416E" w:rsidP="0009416E">
      <w:pPr>
        <w:pStyle w:val="1"/>
        <w:jc w:val="center"/>
        <w:rPr>
          <w:rFonts w:eastAsia="Times New Roman"/>
          <w:color w:val="auto"/>
          <w:lang w:eastAsia="ru-RU"/>
        </w:rPr>
      </w:pPr>
      <w:bookmarkStart w:id="9" w:name="_Toc404946341"/>
      <w:r w:rsidRPr="00531494">
        <w:rPr>
          <w:rFonts w:eastAsia="Times New Roman"/>
          <w:color w:val="auto"/>
          <w:lang w:eastAsia="ru-RU"/>
        </w:rPr>
        <w:t>10.</w:t>
      </w:r>
      <w:r w:rsidR="006E3736" w:rsidRPr="00531494">
        <w:rPr>
          <w:rFonts w:eastAsia="Times New Roman"/>
          <w:color w:val="auto"/>
          <w:lang w:eastAsia="ru-RU"/>
        </w:rPr>
        <w:t xml:space="preserve"> Ответственность за разглашение персональных данных и нарушение</w:t>
      </w:r>
      <w:bookmarkEnd w:id="9"/>
    </w:p>
    <w:p w:rsidR="006E3736" w:rsidRPr="00531494" w:rsidRDefault="001A7E84" w:rsidP="00B0044A">
      <w:pPr>
        <w:tabs>
          <w:tab w:val="left" w:pos="1701"/>
        </w:tabs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10.1.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Колледж</w:t>
      </w:r>
      <w:r w:rsidR="006E3736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 ответственен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6E3736" w:rsidRPr="00531494" w:rsidRDefault="001A7E84" w:rsidP="0009416E">
      <w:pPr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10.2.</w:t>
      </w:r>
      <w:r w:rsidR="006E3736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Каждый сотрудник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="006E3736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,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</w:t>
      </w:r>
    </w:p>
    <w:p w:rsidR="006E3736" w:rsidRPr="00531494" w:rsidRDefault="001A7E84" w:rsidP="0009416E">
      <w:pPr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10.3.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</w:t>
      </w:r>
      <w:r w:rsidR="006E3736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 обязуется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телеграфной или почтовой связи.</w:t>
      </w:r>
    </w:p>
    <w:p w:rsidR="006E3736" w:rsidRPr="00531494" w:rsidRDefault="001A7E84" w:rsidP="0009416E">
      <w:pPr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10.4.</w:t>
      </w:r>
      <w:r w:rsidR="006E3736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Любое лицо может обратиться к сотруднику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="006E3736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</w:t>
      </w:r>
    </w:p>
    <w:p w:rsidR="006E3736" w:rsidRPr="00531494" w:rsidRDefault="001A7E84" w:rsidP="0009416E">
      <w:pPr>
        <w:spacing w:after="0" w:line="288" w:lineRule="atLeast"/>
        <w:ind w:firstLine="567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10.5.</w:t>
      </w:r>
      <w:r w:rsidR="006E3736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Сотрудники </w:t>
      </w:r>
      <w:r w:rsidR="00B0044A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колледжа</w:t>
      </w:r>
      <w:r w:rsidR="006E3736" w:rsidRPr="0053149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обязаны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p w:rsidR="006E3736" w:rsidRPr="00531494" w:rsidRDefault="006E3736" w:rsidP="0009416E">
      <w:pPr>
        <w:spacing w:after="0"/>
        <w:ind w:firstLine="567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sectPr w:rsidR="006E3736" w:rsidRPr="00531494" w:rsidSect="008F3DF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1B" w:rsidRDefault="00626F1B" w:rsidP="006E3736">
      <w:pPr>
        <w:spacing w:after="0" w:line="240" w:lineRule="auto"/>
      </w:pPr>
      <w:r>
        <w:separator/>
      </w:r>
    </w:p>
  </w:endnote>
  <w:endnote w:type="continuationSeparator" w:id="0">
    <w:p w:rsidR="00626F1B" w:rsidRDefault="00626F1B" w:rsidP="006E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1B" w:rsidRDefault="00626F1B" w:rsidP="006E3736">
      <w:pPr>
        <w:spacing w:after="0" w:line="240" w:lineRule="auto"/>
      </w:pPr>
      <w:r>
        <w:separator/>
      </w:r>
    </w:p>
  </w:footnote>
  <w:footnote w:type="continuationSeparator" w:id="0">
    <w:p w:rsidR="00626F1B" w:rsidRDefault="00626F1B" w:rsidP="006E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2891"/>
      <w:docPartObj>
        <w:docPartGallery w:val="Page Numbers (Top of Page)"/>
        <w:docPartUnique/>
      </w:docPartObj>
    </w:sdtPr>
    <w:sdtContent>
      <w:p w:rsidR="006E3736" w:rsidRDefault="00E137FD">
        <w:pPr>
          <w:pStyle w:val="a4"/>
          <w:jc w:val="center"/>
        </w:pPr>
        <w:fldSimple w:instr=" PAGE   \* MERGEFORMAT ">
          <w:r w:rsidR="00F53491">
            <w:rPr>
              <w:noProof/>
            </w:rPr>
            <w:t>2</w:t>
          </w:r>
        </w:fldSimple>
      </w:p>
    </w:sdtContent>
  </w:sdt>
  <w:p w:rsidR="006E3736" w:rsidRDefault="006E3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6BA"/>
    <w:multiLevelType w:val="multilevel"/>
    <w:tmpl w:val="B8AAC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05A5C76"/>
    <w:multiLevelType w:val="multilevel"/>
    <w:tmpl w:val="EE14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D4F1B"/>
    <w:multiLevelType w:val="multilevel"/>
    <w:tmpl w:val="F6F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41E48"/>
    <w:multiLevelType w:val="multilevel"/>
    <w:tmpl w:val="BC86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B79AB"/>
    <w:multiLevelType w:val="multilevel"/>
    <w:tmpl w:val="B32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47752"/>
    <w:multiLevelType w:val="multilevel"/>
    <w:tmpl w:val="9B1A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22A31"/>
    <w:multiLevelType w:val="multilevel"/>
    <w:tmpl w:val="BB2E8C74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color w:val="000080"/>
      </w:rPr>
    </w:lvl>
    <w:lvl w:ilvl="1">
      <w:start w:val="10"/>
      <w:numFmt w:val="decimal"/>
      <w:lvlText w:val="%1.%2"/>
      <w:lvlJc w:val="left"/>
      <w:pPr>
        <w:ind w:left="1287" w:hanging="72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8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8D"/>
    <w:rsid w:val="00030F9A"/>
    <w:rsid w:val="00073D58"/>
    <w:rsid w:val="00087683"/>
    <w:rsid w:val="0009416E"/>
    <w:rsid w:val="000B0DC4"/>
    <w:rsid w:val="00137A21"/>
    <w:rsid w:val="0017456D"/>
    <w:rsid w:val="00192F85"/>
    <w:rsid w:val="001A48BE"/>
    <w:rsid w:val="001A7E84"/>
    <w:rsid w:val="001B0E05"/>
    <w:rsid w:val="001B4A31"/>
    <w:rsid w:val="00221DD0"/>
    <w:rsid w:val="00251290"/>
    <w:rsid w:val="00265D1E"/>
    <w:rsid w:val="002B1A03"/>
    <w:rsid w:val="00355D5F"/>
    <w:rsid w:val="00362DB7"/>
    <w:rsid w:val="00364774"/>
    <w:rsid w:val="003829BD"/>
    <w:rsid w:val="00383A0E"/>
    <w:rsid w:val="0043115A"/>
    <w:rsid w:val="0043181B"/>
    <w:rsid w:val="00435282"/>
    <w:rsid w:val="0045056A"/>
    <w:rsid w:val="004D6DD5"/>
    <w:rsid w:val="00531494"/>
    <w:rsid w:val="00531CE9"/>
    <w:rsid w:val="00542D6C"/>
    <w:rsid w:val="00564D39"/>
    <w:rsid w:val="00626F1B"/>
    <w:rsid w:val="006B5D22"/>
    <w:rsid w:val="006E3736"/>
    <w:rsid w:val="00775DCA"/>
    <w:rsid w:val="007B668B"/>
    <w:rsid w:val="007F6804"/>
    <w:rsid w:val="00804FE1"/>
    <w:rsid w:val="008478CE"/>
    <w:rsid w:val="00874BE2"/>
    <w:rsid w:val="0089298D"/>
    <w:rsid w:val="008A1F7C"/>
    <w:rsid w:val="008F3DFE"/>
    <w:rsid w:val="009575BD"/>
    <w:rsid w:val="00980FEC"/>
    <w:rsid w:val="009C66E5"/>
    <w:rsid w:val="00A649CE"/>
    <w:rsid w:val="00AB6A15"/>
    <w:rsid w:val="00B0044A"/>
    <w:rsid w:val="00B4557B"/>
    <w:rsid w:val="00B76E4B"/>
    <w:rsid w:val="00B9686C"/>
    <w:rsid w:val="00BC52B8"/>
    <w:rsid w:val="00C50D51"/>
    <w:rsid w:val="00C56BB3"/>
    <w:rsid w:val="00CB52B8"/>
    <w:rsid w:val="00CE4B58"/>
    <w:rsid w:val="00D022A1"/>
    <w:rsid w:val="00DF4EE0"/>
    <w:rsid w:val="00E137FD"/>
    <w:rsid w:val="00E82AF0"/>
    <w:rsid w:val="00E96F5C"/>
    <w:rsid w:val="00F4237C"/>
    <w:rsid w:val="00F53491"/>
    <w:rsid w:val="00F7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5"/>
  </w:style>
  <w:style w:type="paragraph" w:styleId="1">
    <w:name w:val="heading 1"/>
    <w:basedOn w:val="a"/>
    <w:next w:val="a"/>
    <w:link w:val="10"/>
    <w:uiPriority w:val="9"/>
    <w:qFormat/>
    <w:rsid w:val="001A4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4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E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736"/>
  </w:style>
  <w:style w:type="paragraph" w:styleId="a6">
    <w:name w:val="footer"/>
    <w:basedOn w:val="a"/>
    <w:link w:val="a7"/>
    <w:uiPriority w:val="99"/>
    <w:semiHidden/>
    <w:unhideWhenUsed/>
    <w:rsid w:val="006E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736"/>
  </w:style>
  <w:style w:type="paragraph" w:styleId="a8">
    <w:name w:val="TOC Heading"/>
    <w:basedOn w:val="1"/>
    <w:next w:val="a"/>
    <w:uiPriority w:val="39"/>
    <w:semiHidden/>
    <w:unhideWhenUsed/>
    <w:qFormat/>
    <w:rsid w:val="008F3DFE"/>
    <w:pPr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F3DFE"/>
    <w:pPr>
      <w:spacing w:after="100"/>
    </w:pPr>
  </w:style>
  <w:style w:type="character" w:styleId="a9">
    <w:name w:val="Hyperlink"/>
    <w:basedOn w:val="a0"/>
    <w:uiPriority w:val="99"/>
    <w:unhideWhenUsed/>
    <w:rsid w:val="008F3D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3DFE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8F3DFE"/>
    <w:pPr>
      <w:spacing w:after="0" w:line="240" w:lineRule="auto"/>
      <w:jc w:val="left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8F3DFE"/>
    <w:rPr>
      <w:rFonts w:eastAsiaTheme="minorEastAsia"/>
    </w:rPr>
  </w:style>
  <w:style w:type="table" w:styleId="ae">
    <w:name w:val="Table Grid"/>
    <w:basedOn w:val="a1"/>
    <w:uiPriority w:val="59"/>
    <w:rsid w:val="008F3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366A3BE0CA429BADCDAC0ED466A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A6E10-6B65-4662-87BC-B68BEC67EBC6}"/>
      </w:docPartPr>
      <w:docPartBody>
        <w:p w:rsidR="00EF7419" w:rsidRDefault="00512E04" w:rsidP="00512E04">
          <w:pPr>
            <w:pStyle w:val="EB366A3BE0CA429BADCDAC0ED466A63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characterSpacingControl w:val="doNotCompress"/>
  <w:compat>
    <w:useFELayout/>
  </w:compat>
  <w:rsids>
    <w:rsidRoot w:val="00512E04"/>
    <w:rsid w:val="00512E04"/>
    <w:rsid w:val="00641C0C"/>
    <w:rsid w:val="00865D2E"/>
    <w:rsid w:val="00E63E0A"/>
    <w:rsid w:val="00E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44F3BF26224BAAAA5598DC4187A8DE">
    <w:name w:val="4A44F3BF26224BAAAA5598DC4187A8DE"/>
    <w:rsid w:val="00512E04"/>
  </w:style>
  <w:style w:type="paragraph" w:customStyle="1" w:styleId="FAD17A9D6B6641979829131BD28BE033">
    <w:name w:val="FAD17A9D6B6641979829131BD28BE033"/>
    <w:rsid w:val="00512E04"/>
  </w:style>
  <w:style w:type="paragraph" w:customStyle="1" w:styleId="105ACAF392A74A2EAED22C955A9C2AC9">
    <w:name w:val="105ACAF392A74A2EAED22C955A9C2AC9"/>
    <w:rsid w:val="00512E04"/>
  </w:style>
  <w:style w:type="paragraph" w:customStyle="1" w:styleId="BE5F88F9E1C348479D3E5F4555D0DC37">
    <w:name w:val="BE5F88F9E1C348479D3E5F4555D0DC37"/>
    <w:rsid w:val="00512E04"/>
  </w:style>
  <w:style w:type="paragraph" w:customStyle="1" w:styleId="35623D159A874FDE9617504E4618155D">
    <w:name w:val="35623D159A874FDE9617504E4618155D"/>
    <w:rsid w:val="00512E04"/>
  </w:style>
  <w:style w:type="paragraph" w:customStyle="1" w:styleId="C2C8D189C7D04A15AEBCDB101EAF73E3">
    <w:name w:val="C2C8D189C7D04A15AEBCDB101EAF73E3"/>
    <w:rsid w:val="00512E04"/>
  </w:style>
  <w:style w:type="paragraph" w:customStyle="1" w:styleId="BF29CA2182C740BFBD597788D428755E">
    <w:name w:val="BF29CA2182C740BFBD597788D428755E"/>
    <w:rsid w:val="00512E04"/>
  </w:style>
  <w:style w:type="paragraph" w:customStyle="1" w:styleId="300B9A4B72D5452C896D0901D366B0C7">
    <w:name w:val="300B9A4B72D5452C896D0901D366B0C7"/>
    <w:rsid w:val="00512E04"/>
  </w:style>
  <w:style w:type="paragraph" w:customStyle="1" w:styleId="1913ACE5F7E9427B8AA99FD1411F22CF">
    <w:name w:val="1913ACE5F7E9427B8AA99FD1411F22CF"/>
    <w:rsid w:val="00512E04"/>
  </w:style>
  <w:style w:type="paragraph" w:customStyle="1" w:styleId="27E46A7EB35248598F3BF8A338EBE2A6">
    <w:name w:val="27E46A7EB35248598F3BF8A338EBE2A6"/>
    <w:rsid w:val="00512E04"/>
  </w:style>
  <w:style w:type="paragraph" w:customStyle="1" w:styleId="A6743FDA06144C88964D8FE2FA83383A">
    <w:name w:val="A6743FDA06144C88964D8FE2FA83383A"/>
    <w:rsid w:val="00512E04"/>
  </w:style>
  <w:style w:type="paragraph" w:customStyle="1" w:styleId="B236605652034438A0117E593C3FBEC3">
    <w:name w:val="B236605652034438A0117E593C3FBEC3"/>
    <w:rsid w:val="00512E04"/>
  </w:style>
  <w:style w:type="paragraph" w:customStyle="1" w:styleId="0D0BF665F70747AB9418F22A1A47AC0A">
    <w:name w:val="0D0BF665F70747AB9418F22A1A47AC0A"/>
    <w:rsid w:val="00512E04"/>
  </w:style>
  <w:style w:type="paragraph" w:customStyle="1" w:styleId="F26CA608FFFD4388B2DE194B7DFFCCD7">
    <w:name w:val="F26CA608FFFD4388B2DE194B7DFFCCD7"/>
    <w:rsid w:val="00512E04"/>
  </w:style>
  <w:style w:type="paragraph" w:customStyle="1" w:styleId="963C1CE90A9F4B65ADD2B98A12D195A9">
    <w:name w:val="963C1CE90A9F4B65ADD2B98A12D195A9"/>
    <w:rsid w:val="00512E04"/>
  </w:style>
  <w:style w:type="paragraph" w:customStyle="1" w:styleId="C11796C1BCCE4203B3F77666D811F9F6">
    <w:name w:val="C11796C1BCCE4203B3F77666D811F9F6"/>
    <w:rsid w:val="00512E04"/>
  </w:style>
  <w:style w:type="paragraph" w:customStyle="1" w:styleId="0C3552F310D54260A519D064D7C82002">
    <w:name w:val="0C3552F310D54260A519D064D7C82002"/>
    <w:rsid w:val="00512E04"/>
  </w:style>
  <w:style w:type="paragraph" w:customStyle="1" w:styleId="CFBF96D7DCDB457BBB24C4E69767428C">
    <w:name w:val="CFBF96D7DCDB457BBB24C4E69767428C"/>
    <w:rsid w:val="00512E04"/>
  </w:style>
  <w:style w:type="paragraph" w:customStyle="1" w:styleId="804D95F9CAB34D8685345F9E0D5A63F8">
    <w:name w:val="804D95F9CAB34D8685345F9E0D5A63F8"/>
    <w:rsid w:val="00512E04"/>
  </w:style>
  <w:style w:type="paragraph" w:customStyle="1" w:styleId="2910BB1572B840AD94C9D09904007F47">
    <w:name w:val="2910BB1572B840AD94C9D09904007F47"/>
    <w:rsid w:val="00512E04"/>
  </w:style>
  <w:style w:type="paragraph" w:customStyle="1" w:styleId="81D1B94A6DDD4D0B9F908F7DBF8F6E44">
    <w:name w:val="81D1B94A6DDD4D0B9F908F7DBF8F6E44"/>
    <w:rsid w:val="00512E04"/>
  </w:style>
  <w:style w:type="paragraph" w:customStyle="1" w:styleId="A07ED6EF90CF4095AF90A5D42C95E258">
    <w:name w:val="A07ED6EF90CF4095AF90A5D42C95E258"/>
    <w:rsid w:val="00512E04"/>
  </w:style>
  <w:style w:type="paragraph" w:customStyle="1" w:styleId="3CAFE3DCE80D4A3C911A8F3C0600DA3B">
    <w:name w:val="3CAFE3DCE80D4A3C911A8F3C0600DA3B"/>
    <w:rsid w:val="00512E04"/>
  </w:style>
  <w:style w:type="paragraph" w:customStyle="1" w:styleId="BD85F5959E4F41B99BD7B5ABC0DD1B34">
    <w:name w:val="BD85F5959E4F41B99BD7B5ABC0DD1B34"/>
    <w:rsid w:val="00512E04"/>
  </w:style>
  <w:style w:type="paragraph" w:customStyle="1" w:styleId="43E4088015394DA499753DDDD3DEFFF6">
    <w:name w:val="43E4088015394DA499753DDDD3DEFFF6"/>
    <w:rsid w:val="00512E04"/>
  </w:style>
  <w:style w:type="paragraph" w:customStyle="1" w:styleId="0722062B0452422386B1FB728CCFC302">
    <w:name w:val="0722062B0452422386B1FB728CCFC302"/>
    <w:rsid w:val="00512E04"/>
  </w:style>
  <w:style w:type="paragraph" w:customStyle="1" w:styleId="FBB0CF4F2C624E9D958DCE25410A3FDB">
    <w:name w:val="FBB0CF4F2C624E9D958DCE25410A3FDB"/>
    <w:rsid w:val="00512E04"/>
  </w:style>
  <w:style w:type="paragraph" w:customStyle="1" w:styleId="23C45F16F8854549A14B5E8A7F65FD02">
    <w:name w:val="23C45F16F8854549A14B5E8A7F65FD02"/>
    <w:rsid w:val="00512E04"/>
  </w:style>
  <w:style w:type="paragraph" w:customStyle="1" w:styleId="AB997EAB41D844DE8F20FF8836ECE238">
    <w:name w:val="AB997EAB41D844DE8F20FF8836ECE238"/>
    <w:rsid w:val="00512E04"/>
  </w:style>
  <w:style w:type="paragraph" w:customStyle="1" w:styleId="EB366A3BE0CA429BADCDAC0ED466A635">
    <w:name w:val="EB366A3BE0CA429BADCDAC0ED466A635"/>
    <w:rsid w:val="00512E04"/>
  </w:style>
  <w:style w:type="paragraph" w:customStyle="1" w:styleId="127B1C953EDB449995D8203B5BF7264F">
    <w:name w:val="127B1C953EDB449995D8203B5BF7264F"/>
    <w:rsid w:val="00512E04"/>
  </w:style>
  <w:style w:type="paragraph" w:customStyle="1" w:styleId="F4774016BCE94EB3B57F7EF93F9AD771">
    <w:name w:val="F4774016BCE94EB3B57F7EF93F9AD771"/>
    <w:rsid w:val="00512E04"/>
  </w:style>
  <w:style w:type="paragraph" w:customStyle="1" w:styleId="D1C80F481C034FC99878187966A96F86">
    <w:name w:val="D1C80F481C034FC99878187966A96F86"/>
    <w:rsid w:val="00512E04"/>
  </w:style>
  <w:style w:type="paragraph" w:customStyle="1" w:styleId="2058E967BEE24D9FB7914239A70AB205">
    <w:name w:val="2058E967BEE24D9FB7914239A70AB205"/>
    <w:rsid w:val="00512E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BF59A2-882D-4893-9A3A-713BF5A4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</vt:lpstr>
    </vt:vector>
  </TitlesOfParts>
  <Company/>
  <LinksUpToDate>false</LinksUpToDate>
  <CharactersWithSpaces>24078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</dc:title>
  <dc:subject> в отношении обработки и защиты персональных данных</dc:subject>
  <dc:creator>Пользователь</dc:creator>
  <cp:keywords/>
  <dc:description/>
  <cp:lastModifiedBy>user</cp:lastModifiedBy>
  <cp:revision>8</cp:revision>
  <cp:lastPrinted>2016-10-06T09:30:00Z</cp:lastPrinted>
  <dcterms:created xsi:type="dcterms:W3CDTF">2014-11-28T09:29:00Z</dcterms:created>
  <dcterms:modified xsi:type="dcterms:W3CDTF">2016-12-07T13:09:00Z</dcterms:modified>
</cp:coreProperties>
</file>